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76" w:rsidRPr="00071176" w:rsidRDefault="00071176" w:rsidP="00071176">
      <w:pPr>
        <w:spacing w:beforeLines="1" w:afterLines="1"/>
        <w:jc w:val="center"/>
        <w:outlineLvl w:val="0"/>
        <w:rPr>
          <w:rFonts w:ascii="Arial" w:hAnsi="Arial"/>
          <w:b/>
          <w:kern w:val="36"/>
          <w:sz w:val="20"/>
          <w:szCs w:val="20"/>
          <w:lang w:val="en-AU"/>
        </w:rPr>
      </w:pPr>
      <w:r w:rsidRPr="00071176">
        <w:rPr>
          <w:rFonts w:ascii="Arial" w:hAnsi="Arial"/>
          <w:b/>
          <w:kern w:val="36"/>
          <w:sz w:val="20"/>
          <w:szCs w:val="20"/>
          <w:lang w:val="en-AU"/>
        </w:rPr>
        <w:t xml:space="preserve">Minutes of the </w:t>
      </w:r>
      <w:proofErr w:type="spellStart"/>
      <w:r w:rsidRPr="00071176">
        <w:rPr>
          <w:rFonts w:ascii="Arial" w:hAnsi="Arial"/>
          <w:b/>
          <w:kern w:val="36"/>
          <w:sz w:val="20"/>
          <w:szCs w:val="20"/>
          <w:lang w:val="en-AU"/>
        </w:rPr>
        <w:t>AsCA</w:t>
      </w:r>
      <w:proofErr w:type="spellEnd"/>
      <w:r w:rsidRPr="00071176">
        <w:rPr>
          <w:rFonts w:ascii="Arial" w:hAnsi="Arial"/>
          <w:b/>
          <w:kern w:val="36"/>
          <w:sz w:val="20"/>
          <w:szCs w:val="20"/>
          <w:lang w:val="en-AU"/>
        </w:rPr>
        <w:t xml:space="preserve"> Council Meeting 2007:</w:t>
      </w:r>
    </w:p>
    <w:p w:rsidR="00071176" w:rsidRPr="00071176" w:rsidRDefault="00071176" w:rsidP="00071176">
      <w:pPr>
        <w:spacing w:beforeLines="1" w:afterLines="1"/>
        <w:jc w:val="center"/>
        <w:rPr>
          <w:rFonts w:ascii="Arial" w:hAnsi="Arial" w:cs="Times New Roman"/>
          <w:sz w:val="20"/>
          <w:szCs w:val="20"/>
          <w:lang w:val="en-AU"/>
        </w:rPr>
      </w:pPr>
      <w:r w:rsidRPr="00071176">
        <w:rPr>
          <w:rFonts w:ascii="Arial" w:hAnsi="Arial"/>
          <w:b/>
          <w:sz w:val="20"/>
          <w:szCs w:val="20"/>
        </w:rPr>
        <w:t>12:20pm 6 November 2007</w:t>
      </w:r>
    </w:p>
    <w:p w:rsidR="00071176" w:rsidRDefault="00071176" w:rsidP="00071176">
      <w:pPr>
        <w:spacing w:beforeLines="1" w:afterLines="1"/>
        <w:jc w:val="center"/>
        <w:outlineLvl w:val="2"/>
        <w:rPr>
          <w:rFonts w:ascii="Arial" w:hAnsi="Arial"/>
          <w:b/>
          <w:sz w:val="20"/>
          <w:szCs w:val="20"/>
        </w:rPr>
      </w:pPr>
      <w:r w:rsidRPr="00071176">
        <w:rPr>
          <w:rFonts w:ascii="Arial" w:hAnsi="Arial"/>
          <w:b/>
          <w:sz w:val="20"/>
          <w:szCs w:val="20"/>
        </w:rPr>
        <w:t>Room 203</w:t>
      </w:r>
    </w:p>
    <w:p w:rsidR="00071176" w:rsidRPr="00071176" w:rsidRDefault="00071176" w:rsidP="00071176">
      <w:pPr>
        <w:spacing w:beforeLines="1" w:afterLines="1"/>
        <w:jc w:val="center"/>
        <w:outlineLvl w:val="2"/>
        <w:rPr>
          <w:rFonts w:ascii="Arial" w:hAnsi="Arial"/>
          <w:b/>
          <w:sz w:val="20"/>
          <w:szCs w:val="20"/>
          <w:lang w:val="en-AU"/>
        </w:rPr>
      </w:pPr>
      <w:r w:rsidRPr="00071176">
        <w:rPr>
          <w:rFonts w:ascii="Arial" w:hAnsi="Arial"/>
          <w:b/>
          <w:sz w:val="20"/>
          <w:szCs w:val="20"/>
        </w:rPr>
        <w:t>Howard International House, Taipei</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rPr>
        <w:t>In Attendance:</w:t>
      </w:r>
    </w:p>
    <w:p w:rsidR="00071176" w:rsidRPr="00071176" w:rsidRDefault="00071176" w:rsidP="007E6260">
      <w:pPr>
        <w:spacing w:beforeLines="1" w:afterLines="1"/>
        <w:ind w:left="993"/>
        <w:rPr>
          <w:rFonts w:ascii="Arial" w:hAnsi="Arial" w:cs="Times New Roman"/>
          <w:sz w:val="20"/>
          <w:szCs w:val="20"/>
          <w:lang w:val="en-AU"/>
        </w:rPr>
      </w:pPr>
    </w:p>
    <w:tbl>
      <w:tblPr>
        <w:tblW w:w="0" w:type="auto"/>
        <w:tblCellSpacing w:w="15" w:type="dxa"/>
        <w:tblCellMar>
          <w:top w:w="15" w:type="dxa"/>
          <w:left w:w="15" w:type="dxa"/>
          <w:bottom w:w="15" w:type="dxa"/>
          <w:right w:w="15" w:type="dxa"/>
        </w:tblCellMar>
        <w:tblLook w:val="0000"/>
      </w:tblPr>
      <w:tblGrid>
        <w:gridCol w:w="4622"/>
        <w:gridCol w:w="4000"/>
      </w:tblGrid>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rPr>
              <w:t xml:space="preserve">M. </w:t>
            </w:r>
            <w:proofErr w:type="spellStart"/>
            <w:r w:rsidRPr="00071176">
              <w:rPr>
                <w:rFonts w:ascii="Arial" w:hAnsi="Arial" w:cs="Times New Roman"/>
                <w:sz w:val="20"/>
                <w:szCs w:val="20"/>
              </w:rPr>
              <w:t>Vijayan</w:t>
            </w:r>
            <w:proofErr w:type="spellEnd"/>
            <w:r w:rsidRPr="00071176">
              <w:rPr>
                <w:rFonts w:ascii="Arial" w:hAnsi="Arial" w:cs="Times New Roman"/>
                <w:sz w:val="20"/>
                <w:szCs w:val="20"/>
              </w:rPr>
              <w:t xml:space="preserve"> (President) India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4" w:history="1">
              <w:proofErr w:type="spellStart"/>
              <w:proofErr w:type="gramStart"/>
              <w:r w:rsidRPr="00071176">
                <w:rPr>
                  <w:rFonts w:ascii="Arial" w:hAnsi="Arial" w:cs="Times New Roman"/>
                  <w:sz w:val="20"/>
                  <w:szCs w:val="20"/>
                </w:rPr>
                <w:t>mv</w:t>
              </w:r>
              <w:proofErr w:type="spellEnd"/>
              <w:proofErr w:type="gramEnd"/>
              <w:r w:rsidRPr="00071176">
                <w:rPr>
                  <w:rFonts w:ascii="Arial" w:hAnsi="Arial" w:cs="Times New Roman"/>
                  <w:color w:val="0000FF"/>
                  <w:sz w:val="20"/>
                  <w:szCs w:val="20"/>
                  <w:u w:val="single"/>
                </w:rPr>
                <w:t xml:space="preserve"> at </w:t>
              </w:r>
              <w:proofErr w:type="spellStart"/>
              <w:r w:rsidRPr="00071176">
                <w:rPr>
                  <w:rFonts w:ascii="Arial" w:hAnsi="Arial" w:cs="Times New Roman"/>
                  <w:sz w:val="20"/>
                  <w:szCs w:val="20"/>
                </w:rPr>
                <w:t>mbu.iisc.ernet.in</w:t>
              </w:r>
              <w:proofErr w:type="spellEnd"/>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rPr>
              <w:t xml:space="preserve">Mitchell </w:t>
            </w:r>
            <w:proofErr w:type="spellStart"/>
            <w:r w:rsidRPr="00071176">
              <w:rPr>
                <w:rFonts w:ascii="Arial" w:hAnsi="Arial" w:cs="Times New Roman"/>
                <w:sz w:val="20"/>
                <w:szCs w:val="20"/>
              </w:rPr>
              <w:t>Guss</w:t>
            </w:r>
            <w:proofErr w:type="spellEnd"/>
            <w:r w:rsidRPr="00071176">
              <w:rPr>
                <w:rFonts w:ascii="Arial" w:hAnsi="Arial" w:cs="Times New Roman"/>
                <w:sz w:val="20"/>
                <w:szCs w:val="20"/>
              </w:rPr>
              <w:t xml:space="preserve"> (Vice-President) Australia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5" w:history="1">
              <w:proofErr w:type="spellStart"/>
              <w:proofErr w:type="gramStart"/>
              <w:r w:rsidRPr="00071176">
                <w:rPr>
                  <w:rFonts w:ascii="Arial" w:hAnsi="Arial" w:cs="Times New Roman"/>
                  <w:sz w:val="20"/>
                  <w:szCs w:val="20"/>
                </w:rPr>
                <w:t>m</w:t>
              </w:r>
              <w:proofErr w:type="gramEnd"/>
              <w:r w:rsidRPr="00071176">
                <w:rPr>
                  <w:rFonts w:ascii="Arial" w:hAnsi="Arial" w:cs="Times New Roman"/>
                  <w:sz w:val="20"/>
                  <w:szCs w:val="20"/>
                </w:rPr>
                <w:t>.guss</w:t>
              </w:r>
              <w:proofErr w:type="spellEnd"/>
              <w:r w:rsidRPr="00071176">
                <w:rPr>
                  <w:rFonts w:ascii="Arial" w:hAnsi="Arial" w:cs="Times New Roman"/>
                  <w:color w:val="0000FF"/>
                  <w:sz w:val="20"/>
                  <w:szCs w:val="20"/>
                  <w:u w:val="single"/>
                </w:rPr>
                <w:t xml:space="preserve"> at </w:t>
              </w:r>
              <w:proofErr w:type="spellStart"/>
              <w:r w:rsidRPr="00071176">
                <w:rPr>
                  <w:rFonts w:ascii="Arial" w:hAnsi="Arial" w:cs="Times New Roman"/>
                  <w:sz w:val="20"/>
                  <w:szCs w:val="20"/>
                </w:rPr>
                <w:t>mmb.usyd.edu.au</w:t>
              </w:r>
              <w:proofErr w:type="spellEnd"/>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rPr>
              <w:t>Ian D. Williams (Sec/</w:t>
            </w:r>
            <w:proofErr w:type="spellStart"/>
            <w:r w:rsidRPr="00071176">
              <w:rPr>
                <w:rFonts w:ascii="Arial" w:hAnsi="Arial" w:cs="Times New Roman"/>
                <w:sz w:val="20"/>
                <w:szCs w:val="20"/>
              </w:rPr>
              <w:t>Tres</w:t>
            </w:r>
            <w:proofErr w:type="spellEnd"/>
            <w:r w:rsidRPr="00071176">
              <w:rPr>
                <w:rFonts w:ascii="Arial" w:hAnsi="Arial" w:cs="Times New Roman"/>
                <w:sz w:val="20"/>
                <w:szCs w:val="20"/>
              </w:rPr>
              <w:t>) Hong Kong</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6" w:history="1">
              <w:proofErr w:type="spellStart"/>
              <w:proofErr w:type="gramStart"/>
              <w:r w:rsidRPr="00071176">
                <w:rPr>
                  <w:rFonts w:ascii="Arial" w:hAnsi="Arial" w:cs="Times New Roman"/>
                  <w:sz w:val="20"/>
                  <w:szCs w:val="20"/>
                </w:rPr>
                <w:t>chwill</w:t>
              </w:r>
              <w:proofErr w:type="spellEnd"/>
              <w:proofErr w:type="gramEnd"/>
              <w:r w:rsidRPr="00071176">
                <w:rPr>
                  <w:rFonts w:ascii="Arial" w:hAnsi="Arial" w:cs="Times New Roman"/>
                  <w:color w:val="0000FF"/>
                  <w:sz w:val="20"/>
                  <w:szCs w:val="20"/>
                  <w:u w:val="single"/>
                </w:rPr>
                <w:t xml:space="preserve"> at ust.hk</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rPr>
              <w:t>Syd</w:t>
            </w:r>
            <w:proofErr w:type="spellEnd"/>
            <w:r w:rsidRPr="00071176">
              <w:rPr>
                <w:rFonts w:ascii="Arial" w:hAnsi="Arial" w:cs="Times New Roman"/>
                <w:sz w:val="20"/>
                <w:szCs w:val="20"/>
                <w:lang w:val="en-AU"/>
              </w:rPr>
              <w:t xml:space="preserve"> </w:t>
            </w:r>
            <w:r w:rsidRPr="00071176">
              <w:rPr>
                <w:rFonts w:ascii="Arial" w:hAnsi="Arial" w:cs="Times New Roman"/>
                <w:sz w:val="20"/>
                <w:szCs w:val="20"/>
              </w:rPr>
              <w:t>Hall (Trustee), Australia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7" w:history="1">
              <w:proofErr w:type="spellStart"/>
              <w:proofErr w:type="gramStart"/>
              <w:r w:rsidRPr="00071176">
                <w:rPr>
                  <w:rFonts w:ascii="Arial" w:hAnsi="Arial" w:cs="Times New Roman"/>
                  <w:sz w:val="20"/>
                  <w:szCs w:val="20"/>
                </w:rPr>
                <w:t>sydney.hall</w:t>
              </w:r>
              <w:proofErr w:type="spellEnd"/>
              <w:proofErr w:type="gramEnd"/>
              <w:r w:rsidRPr="00071176">
                <w:rPr>
                  <w:rFonts w:ascii="Arial" w:hAnsi="Arial" w:cs="Times New Roman"/>
                  <w:color w:val="0000FF"/>
                  <w:sz w:val="20"/>
                  <w:szCs w:val="20"/>
                  <w:u w:val="single"/>
                </w:rPr>
                <w:t xml:space="preserve"> at </w:t>
              </w:r>
              <w:proofErr w:type="spellStart"/>
              <w:r w:rsidRPr="00071176">
                <w:rPr>
                  <w:rFonts w:ascii="Arial" w:hAnsi="Arial" w:cs="Times New Roman"/>
                  <w:sz w:val="20"/>
                  <w:szCs w:val="20"/>
                </w:rPr>
                <w:t>uwa.edu.au</w:t>
              </w:r>
              <w:proofErr w:type="spellEnd"/>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rPr>
              <w:t xml:space="preserve">Yuji </w:t>
            </w:r>
            <w:proofErr w:type="spellStart"/>
            <w:r w:rsidRPr="00071176">
              <w:rPr>
                <w:rFonts w:ascii="Arial" w:hAnsi="Arial" w:cs="Times New Roman"/>
                <w:sz w:val="20"/>
                <w:szCs w:val="20"/>
              </w:rPr>
              <w:t>Ohashi</w:t>
            </w:r>
            <w:proofErr w:type="spellEnd"/>
            <w:r w:rsidRPr="00071176">
              <w:rPr>
                <w:rFonts w:ascii="Arial" w:hAnsi="Arial" w:cs="Times New Roman"/>
                <w:sz w:val="20"/>
                <w:szCs w:val="20"/>
              </w:rPr>
              <w:t>, (</w:t>
            </w:r>
            <w:proofErr w:type="spellStart"/>
            <w:r w:rsidRPr="00071176">
              <w:rPr>
                <w:rFonts w:ascii="Arial" w:hAnsi="Arial" w:cs="Times New Roman"/>
                <w:sz w:val="20"/>
                <w:szCs w:val="20"/>
              </w:rPr>
              <w:t>IUCr</w:t>
            </w:r>
            <w:proofErr w:type="spellEnd"/>
            <w:r w:rsidRPr="00071176">
              <w:rPr>
                <w:rFonts w:ascii="Arial" w:hAnsi="Arial" w:cs="Times New Roman"/>
                <w:sz w:val="20"/>
                <w:szCs w:val="20"/>
              </w:rPr>
              <w:t>) Japan</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8" w:history="1">
              <w:proofErr w:type="spellStart"/>
              <w:proofErr w:type="gramStart"/>
              <w:r w:rsidRPr="00071176">
                <w:rPr>
                  <w:rFonts w:ascii="Arial" w:hAnsi="Arial" w:cs="Times New Roman"/>
                  <w:sz w:val="20"/>
                  <w:szCs w:val="20"/>
                  <w:lang w:val="en-AU"/>
                </w:rPr>
                <w:t>yohashi</w:t>
              </w:r>
              <w:proofErr w:type="spellEnd"/>
              <w:proofErr w:type="gramEnd"/>
              <w:r w:rsidRPr="00071176">
                <w:rPr>
                  <w:rFonts w:ascii="Arial" w:hAnsi="Arial" w:cs="Times New Roman"/>
                  <w:color w:val="0000FF"/>
                  <w:sz w:val="20"/>
                  <w:szCs w:val="20"/>
                  <w:u w:val="single"/>
                  <w:lang w:val="en-AU"/>
                </w:rPr>
                <w:t xml:space="preserve"> at spring8.or.jp</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lang w:val="en-AU"/>
              </w:rPr>
              <w:t>G.autam</w:t>
            </w:r>
            <w:proofErr w:type="spellEnd"/>
            <w:r w:rsidRPr="00071176">
              <w:rPr>
                <w:rFonts w:ascii="Arial" w:hAnsi="Arial" w:cs="Times New Roman"/>
                <w:sz w:val="20"/>
                <w:szCs w:val="20"/>
                <w:lang w:val="en-AU"/>
              </w:rPr>
              <w:t xml:space="preserve"> R. </w:t>
            </w:r>
            <w:proofErr w:type="spellStart"/>
            <w:r w:rsidRPr="00071176">
              <w:rPr>
                <w:rFonts w:ascii="Arial" w:hAnsi="Arial" w:cs="Times New Roman"/>
                <w:sz w:val="20"/>
                <w:szCs w:val="20"/>
                <w:lang w:val="en-AU"/>
              </w:rPr>
              <w:t>Desiraju</w:t>
            </w:r>
            <w:proofErr w:type="spellEnd"/>
            <w:r w:rsidRPr="00071176">
              <w:rPr>
                <w:rFonts w:ascii="Arial" w:hAnsi="Arial" w:cs="Times New Roman"/>
                <w:sz w:val="20"/>
                <w:szCs w:val="20"/>
                <w:lang w:val="en-AU"/>
              </w:rPr>
              <w:t>,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India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9" w:history="1">
              <w:proofErr w:type="spellStart"/>
              <w:proofErr w:type="gramStart"/>
              <w:r w:rsidRPr="00071176">
                <w:rPr>
                  <w:rFonts w:ascii="Arial" w:hAnsi="Arial" w:cs="Times New Roman"/>
                  <w:color w:val="0000FF"/>
                  <w:sz w:val="20"/>
                  <w:szCs w:val="20"/>
                  <w:u w:val="single"/>
                  <w:lang w:val="en-AU"/>
                </w:rPr>
                <w:t>gautam</w:t>
              </w:r>
              <w:proofErr w:type="gramEnd"/>
              <w:r w:rsidRPr="00071176">
                <w:rPr>
                  <w:rFonts w:ascii="Arial" w:hAnsi="Arial" w:cs="Times New Roman"/>
                  <w:color w:val="0000FF"/>
                  <w:sz w:val="20"/>
                  <w:szCs w:val="20"/>
                  <w:u w:val="single"/>
                  <w:lang w:val="en-AU"/>
                </w:rPr>
                <w:t>_desiraju</w:t>
              </w:r>
              <w:proofErr w:type="spellEnd"/>
              <w:r w:rsidRPr="00071176">
                <w:rPr>
                  <w:rFonts w:ascii="Arial" w:hAnsi="Arial" w:cs="Times New Roman"/>
                  <w:color w:val="0000FF"/>
                  <w:sz w:val="20"/>
                  <w:szCs w:val="20"/>
                  <w:u w:val="single"/>
                  <w:lang w:val="en-AU"/>
                </w:rPr>
                <w:t xml:space="preserve"> at yahoo.com</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lang w:val="en-AU"/>
              </w:rPr>
              <w:t>Jenny Martin, Australia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0" w:history="1">
              <w:proofErr w:type="spellStart"/>
              <w:proofErr w:type="gramStart"/>
              <w:r w:rsidRPr="00071176">
                <w:rPr>
                  <w:rFonts w:ascii="Arial" w:hAnsi="Arial" w:cs="Times New Roman"/>
                  <w:sz w:val="20"/>
                  <w:szCs w:val="20"/>
                  <w:lang w:val="en-AU"/>
                </w:rPr>
                <w:t>j</w:t>
              </w:r>
              <w:proofErr w:type="gramEnd"/>
              <w:r w:rsidRPr="00071176">
                <w:rPr>
                  <w:rFonts w:ascii="Arial" w:hAnsi="Arial" w:cs="Times New Roman"/>
                  <w:sz w:val="20"/>
                  <w:szCs w:val="20"/>
                  <w:lang w:val="en-AU"/>
                </w:rPr>
                <w:t>.martin</w:t>
              </w:r>
              <w:proofErr w:type="spellEnd"/>
              <w:r w:rsidRPr="00071176">
                <w:rPr>
                  <w:rFonts w:ascii="Arial" w:hAnsi="Arial" w:cs="Times New Roman"/>
                  <w:color w:val="0000FF"/>
                  <w:sz w:val="20"/>
                  <w:szCs w:val="20"/>
                  <w:u w:val="single"/>
                  <w:lang w:val="en-AU"/>
                </w:rPr>
                <w:t xml:space="preserve"> at </w:t>
              </w:r>
              <w:proofErr w:type="spellStart"/>
              <w:r w:rsidRPr="00071176">
                <w:rPr>
                  <w:rFonts w:ascii="Arial" w:hAnsi="Arial" w:cs="Times New Roman"/>
                  <w:sz w:val="20"/>
                  <w:szCs w:val="20"/>
                  <w:lang w:val="en-AU"/>
                </w:rPr>
                <w:t>imb.uq.edu.au</w:t>
              </w:r>
              <w:proofErr w:type="spellEnd"/>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lang w:val="en-AU"/>
              </w:rPr>
              <w:t>Bostjan</w:t>
            </w:r>
            <w:proofErr w:type="spellEnd"/>
            <w:r w:rsidRPr="00071176">
              <w:rPr>
                <w:rFonts w:ascii="Arial" w:hAnsi="Arial" w:cs="Times New Roman"/>
                <w:sz w:val="20"/>
                <w:szCs w:val="20"/>
                <w:lang w:val="en-AU"/>
              </w:rPr>
              <w:t xml:space="preserve"> Kobe, Australia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proofErr w:type="gramStart"/>
            <w:r w:rsidRPr="00071176">
              <w:rPr>
                <w:rFonts w:ascii="Arial" w:hAnsi="Arial" w:cs="Times New Roman"/>
                <w:sz w:val="20"/>
                <w:szCs w:val="20"/>
                <w:lang w:val="en-AU"/>
              </w:rPr>
              <w:t>b</w:t>
            </w:r>
            <w:proofErr w:type="gramEnd"/>
            <w:r w:rsidRPr="00071176">
              <w:rPr>
                <w:rFonts w:ascii="Arial" w:hAnsi="Arial" w:cs="Times New Roman"/>
                <w:sz w:val="20"/>
                <w:szCs w:val="20"/>
                <w:lang w:val="en-AU"/>
              </w:rPr>
              <w:t>.kobe</w:t>
            </w:r>
            <w:proofErr w:type="spellEnd"/>
            <w:r w:rsidRPr="00071176">
              <w:rPr>
                <w:rFonts w:ascii="Arial" w:hAnsi="Arial" w:cs="Times New Roman"/>
                <w:sz w:val="20"/>
                <w:szCs w:val="20"/>
                <w:lang w:val="en-AU"/>
              </w:rPr>
              <w:t xml:space="preserve"> at </w:t>
            </w:r>
            <w:proofErr w:type="spellStart"/>
            <w:r w:rsidRPr="00071176">
              <w:rPr>
                <w:rFonts w:ascii="Arial" w:hAnsi="Arial" w:cs="Times New Roman"/>
                <w:sz w:val="20"/>
                <w:szCs w:val="20"/>
                <w:lang w:val="en-AU"/>
              </w:rPr>
              <w:t>uq.edu.au</w:t>
            </w:r>
            <w:proofErr w:type="spellEnd"/>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lang w:val="en-AU"/>
              </w:rPr>
              <w:t>Altaf</w:t>
            </w:r>
            <w:proofErr w:type="spellEnd"/>
            <w:r w:rsidRPr="00071176">
              <w:rPr>
                <w:rFonts w:ascii="Arial" w:hAnsi="Arial" w:cs="Times New Roman"/>
                <w:sz w:val="20"/>
                <w:szCs w:val="20"/>
                <w:lang w:val="en-AU"/>
              </w:rPr>
              <w:t xml:space="preserve"> </w:t>
            </w:r>
            <w:proofErr w:type="spellStart"/>
            <w:r w:rsidRPr="00071176">
              <w:rPr>
                <w:rFonts w:ascii="Arial" w:hAnsi="Arial" w:cs="Times New Roman"/>
                <w:sz w:val="20"/>
                <w:szCs w:val="20"/>
                <w:lang w:val="en-AU"/>
              </w:rPr>
              <w:t>Hussain</w:t>
            </w:r>
            <w:proofErr w:type="spellEnd"/>
            <w:r w:rsidRPr="00071176">
              <w:rPr>
                <w:rFonts w:ascii="Arial" w:hAnsi="Arial" w:cs="Times New Roman"/>
                <w:sz w:val="20"/>
                <w:szCs w:val="20"/>
                <w:lang w:val="en-AU"/>
              </w:rPr>
              <w:t>, Bangladesh</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proofErr w:type="gramStart"/>
            <w:r w:rsidRPr="00071176">
              <w:rPr>
                <w:rFonts w:ascii="Arial" w:hAnsi="Arial" w:cs="Times New Roman"/>
                <w:sz w:val="20"/>
                <w:szCs w:val="20"/>
                <w:lang w:val="en-AU"/>
              </w:rPr>
              <w:t>altaf</w:t>
            </w:r>
            <w:proofErr w:type="spellEnd"/>
            <w:proofErr w:type="gramEnd"/>
            <w:r w:rsidRPr="00071176">
              <w:rPr>
                <w:rFonts w:ascii="Arial" w:hAnsi="Arial" w:cs="Times New Roman"/>
                <w:sz w:val="20"/>
                <w:szCs w:val="20"/>
                <w:lang w:val="en-AU"/>
              </w:rPr>
              <w:t xml:space="preserve"> at univdhaka.edu</w:t>
            </w:r>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lang w:val="en-AU"/>
              </w:rPr>
              <w:t>Zhi-Jie</w:t>
            </w:r>
            <w:proofErr w:type="spellEnd"/>
            <w:r w:rsidRPr="00071176">
              <w:rPr>
                <w:rFonts w:ascii="Arial" w:hAnsi="Arial" w:cs="Times New Roman"/>
                <w:sz w:val="20"/>
                <w:szCs w:val="20"/>
                <w:lang w:val="en-AU"/>
              </w:rPr>
              <w:t xml:space="preserve"> Liu, China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1" w:history="1">
              <w:proofErr w:type="spellStart"/>
              <w:proofErr w:type="gramStart"/>
              <w:r w:rsidRPr="00071176">
                <w:rPr>
                  <w:rFonts w:ascii="Arial" w:hAnsi="Arial" w:cs="Times New Roman"/>
                  <w:color w:val="0000FF"/>
                  <w:sz w:val="20"/>
                  <w:szCs w:val="20"/>
                  <w:u w:val="single"/>
                  <w:lang w:val="en-AU"/>
                </w:rPr>
                <w:t>zjliu</w:t>
              </w:r>
              <w:proofErr w:type="spellEnd"/>
              <w:proofErr w:type="gramEnd"/>
              <w:r w:rsidRPr="00071176">
                <w:rPr>
                  <w:rFonts w:ascii="Arial" w:hAnsi="Arial" w:cs="Times New Roman"/>
                  <w:color w:val="0000FF"/>
                  <w:sz w:val="20"/>
                  <w:szCs w:val="20"/>
                  <w:u w:val="single"/>
                  <w:lang w:val="en-AU"/>
                </w:rPr>
                <w:t xml:space="preserve"> at </w:t>
              </w:r>
              <w:proofErr w:type="spellStart"/>
              <w:r w:rsidRPr="00071176">
                <w:rPr>
                  <w:rFonts w:ascii="Arial" w:hAnsi="Arial" w:cs="Times New Roman"/>
                  <w:color w:val="0000FF"/>
                  <w:sz w:val="20"/>
                  <w:szCs w:val="20"/>
                  <w:u w:val="single"/>
                  <w:lang w:val="en-AU"/>
                </w:rPr>
                <w:t>ibp.ac.cn</w:t>
              </w:r>
              <w:proofErr w:type="spellEnd"/>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lang w:val="en-AU"/>
              </w:rPr>
              <w:t xml:space="preserve">J. K. </w:t>
            </w:r>
            <w:proofErr w:type="spellStart"/>
            <w:r w:rsidRPr="00071176">
              <w:rPr>
                <w:rFonts w:ascii="Arial" w:hAnsi="Arial" w:cs="Times New Roman"/>
                <w:sz w:val="20"/>
                <w:szCs w:val="20"/>
                <w:lang w:val="en-AU"/>
              </w:rPr>
              <w:t>Dattagupta</w:t>
            </w:r>
            <w:proofErr w:type="spellEnd"/>
            <w:r w:rsidRPr="00071176">
              <w:rPr>
                <w:rFonts w:ascii="Arial" w:hAnsi="Arial" w:cs="Times New Roman"/>
                <w:sz w:val="20"/>
                <w:szCs w:val="20"/>
                <w:lang w:val="en-AU"/>
              </w:rPr>
              <w:t>, India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2" w:history="1">
              <w:proofErr w:type="spellStart"/>
              <w:proofErr w:type="gramStart"/>
              <w:r w:rsidRPr="00071176">
                <w:rPr>
                  <w:rFonts w:ascii="Arial" w:hAnsi="Arial" w:cs="Times New Roman"/>
                  <w:color w:val="0000FF"/>
                  <w:sz w:val="20"/>
                  <w:szCs w:val="20"/>
                  <w:u w:val="single"/>
                  <w:lang w:val="en-AU"/>
                </w:rPr>
                <w:t>jibank.dattagupta</w:t>
              </w:r>
              <w:proofErr w:type="spellEnd"/>
              <w:proofErr w:type="gramEnd"/>
              <w:r w:rsidRPr="00071176">
                <w:rPr>
                  <w:rFonts w:ascii="Arial" w:hAnsi="Arial" w:cs="Times New Roman"/>
                  <w:color w:val="0000FF"/>
                  <w:sz w:val="20"/>
                  <w:szCs w:val="20"/>
                  <w:u w:val="single"/>
                  <w:lang w:val="en-AU"/>
                </w:rPr>
                <w:t xml:space="preserve"> at </w:t>
              </w:r>
              <w:proofErr w:type="spellStart"/>
              <w:r w:rsidRPr="00071176">
                <w:rPr>
                  <w:rFonts w:ascii="Arial" w:hAnsi="Arial" w:cs="Times New Roman"/>
                  <w:color w:val="0000FF"/>
                  <w:sz w:val="20"/>
                  <w:szCs w:val="20"/>
                  <w:u w:val="single"/>
                  <w:lang w:val="en-AU"/>
                </w:rPr>
                <w:t>saha.ac.in</w:t>
              </w:r>
              <w:proofErr w:type="spellEnd"/>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lang w:val="en-AU"/>
              </w:rPr>
              <w:t>Krishnan Lal, India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proofErr w:type="gramStart"/>
            <w:r w:rsidRPr="00071176">
              <w:rPr>
                <w:rFonts w:ascii="Arial" w:hAnsi="Arial" w:cs="Times New Roman"/>
                <w:sz w:val="20"/>
                <w:szCs w:val="20"/>
                <w:lang w:val="en-AU"/>
              </w:rPr>
              <w:t>klal</w:t>
            </w:r>
            <w:proofErr w:type="spellEnd"/>
            <w:proofErr w:type="gramEnd"/>
            <w:r w:rsidRPr="00071176">
              <w:rPr>
                <w:rFonts w:ascii="Arial" w:hAnsi="Arial" w:cs="Times New Roman"/>
                <w:sz w:val="20"/>
                <w:szCs w:val="20"/>
                <w:lang w:val="en-AU"/>
              </w:rPr>
              <w:t xml:space="preserve"> at </w:t>
            </w:r>
            <w:proofErr w:type="spellStart"/>
            <w:r w:rsidRPr="00071176">
              <w:rPr>
                <w:rFonts w:ascii="Arial" w:hAnsi="Arial" w:cs="Times New Roman"/>
                <w:sz w:val="20"/>
                <w:szCs w:val="20"/>
                <w:lang w:val="en-AU"/>
              </w:rPr>
              <w:t>mail.nplindia.ernet.in</w:t>
            </w:r>
            <w:proofErr w:type="spellEnd"/>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lang w:val="en-AU"/>
              </w:rPr>
              <w:t>Kunio</w:t>
            </w:r>
            <w:proofErr w:type="spellEnd"/>
            <w:r w:rsidRPr="00071176">
              <w:rPr>
                <w:rFonts w:ascii="Arial" w:hAnsi="Arial" w:cs="Times New Roman"/>
                <w:sz w:val="20"/>
                <w:szCs w:val="20"/>
                <w:lang w:val="en-AU"/>
              </w:rPr>
              <w:t xml:space="preserve"> Miki, Japan</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3" w:history="1">
              <w:proofErr w:type="spellStart"/>
              <w:proofErr w:type="gramStart"/>
              <w:r w:rsidRPr="00071176">
                <w:rPr>
                  <w:rFonts w:ascii="Arial" w:hAnsi="Arial" w:cs="Times New Roman"/>
                  <w:color w:val="0000FF"/>
                  <w:sz w:val="20"/>
                  <w:szCs w:val="20"/>
                  <w:u w:val="single"/>
                  <w:lang w:val="en-AU"/>
                </w:rPr>
                <w:t>miki</w:t>
              </w:r>
              <w:proofErr w:type="spellEnd"/>
              <w:proofErr w:type="gramEnd"/>
              <w:r w:rsidRPr="00071176">
                <w:rPr>
                  <w:rFonts w:ascii="Arial" w:hAnsi="Arial" w:cs="Times New Roman"/>
                  <w:color w:val="0000FF"/>
                  <w:sz w:val="20"/>
                  <w:szCs w:val="20"/>
                  <w:u w:val="single"/>
                  <w:lang w:val="en-AU"/>
                </w:rPr>
                <w:t xml:space="preserve"> at kuchem.kyoto-u.ac.jp</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lang w:val="en-AU"/>
              </w:rPr>
              <w:t xml:space="preserve">Masaki </w:t>
            </w:r>
            <w:proofErr w:type="spellStart"/>
            <w:r w:rsidRPr="00071176">
              <w:rPr>
                <w:rFonts w:ascii="Arial" w:hAnsi="Arial" w:cs="Times New Roman"/>
                <w:sz w:val="20"/>
                <w:szCs w:val="20"/>
                <w:lang w:val="en-AU"/>
              </w:rPr>
              <w:t>Takata</w:t>
            </w:r>
            <w:proofErr w:type="spellEnd"/>
            <w:r w:rsidRPr="00071176">
              <w:rPr>
                <w:rFonts w:ascii="Arial" w:hAnsi="Arial" w:cs="Times New Roman"/>
                <w:sz w:val="20"/>
                <w:szCs w:val="20"/>
                <w:lang w:val="en-AU"/>
              </w:rPr>
              <w:t>, Japan</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4" w:history="1">
              <w:proofErr w:type="spellStart"/>
              <w:proofErr w:type="gramStart"/>
              <w:r w:rsidRPr="00071176">
                <w:rPr>
                  <w:rFonts w:ascii="Arial" w:hAnsi="Arial" w:cs="Times New Roman"/>
                  <w:color w:val="0000FF"/>
                  <w:sz w:val="20"/>
                  <w:szCs w:val="20"/>
                  <w:u w:val="single"/>
                  <w:lang w:val="en-AU"/>
                </w:rPr>
                <w:t>takatama</w:t>
              </w:r>
              <w:proofErr w:type="spellEnd"/>
              <w:proofErr w:type="gramEnd"/>
              <w:r w:rsidRPr="00071176">
                <w:rPr>
                  <w:rFonts w:ascii="Arial" w:hAnsi="Arial" w:cs="Times New Roman"/>
                  <w:color w:val="0000FF"/>
                  <w:sz w:val="20"/>
                  <w:szCs w:val="20"/>
                  <w:u w:val="single"/>
                  <w:lang w:val="en-AU"/>
                </w:rPr>
                <w:t xml:space="preserve"> at spring8.or.jp</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lang w:val="en-AU"/>
              </w:rPr>
              <w:t xml:space="preserve">Se Won </w:t>
            </w:r>
            <w:proofErr w:type="spellStart"/>
            <w:r w:rsidRPr="00071176">
              <w:rPr>
                <w:rFonts w:ascii="Arial" w:hAnsi="Arial" w:cs="Times New Roman"/>
                <w:sz w:val="20"/>
                <w:szCs w:val="20"/>
                <w:lang w:val="en-AU"/>
              </w:rPr>
              <w:t>Suh</w:t>
            </w:r>
            <w:proofErr w:type="spellEnd"/>
            <w:r w:rsidRPr="00071176">
              <w:rPr>
                <w:rFonts w:ascii="Arial" w:hAnsi="Arial" w:cs="Times New Roman"/>
                <w:sz w:val="20"/>
                <w:szCs w:val="20"/>
                <w:lang w:val="en-AU"/>
              </w:rPr>
              <w:t>, Korea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5" w:history="1">
              <w:proofErr w:type="spellStart"/>
              <w:proofErr w:type="gramStart"/>
              <w:r w:rsidRPr="00071176">
                <w:rPr>
                  <w:rFonts w:ascii="Arial" w:hAnsi="Arial" w:cs="Times New Roman"/>
                  <w:color w:val="0000FF"/>
                  <w:sz w:val="20"/>
                  <w:szCs w:val="20"/>
                  <w:u w:val="single"/>
                  <w:lang w:val="en-AU"/>
                </w:rPr>
                <w:t>sewonsuh</w:t>
              </w:r>
              <w:proofErr w:type="spellEnd"/>
              <w:proofErr w:type="gramEnd"/>
              <w:r w:rsidRPr="00071176">
                <w:rPr>
                  <w:rFonts w:ascii="Arial" w:hAnsi="Arial" w:cs="Times New Roman"/>
                  <w:color w:val="0000FF"/>
                  <w:sz w:val="20"/>
                  <w:szCs w:val="20"/>
                  <w:u w:val="single"/>
                  <w:lang w:val="en-AU"/>
                </w:rPr>
                <w:t xml:space="preserve"> at snu.ac.kr</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lang w:val="en-AU"/>
              </w:rPr>
              <w:t>Deleg</w:t>
            </w:r>
            <w:proofErr w:type="spellEnd"/>
            <w:r w:rsidRPr="00071176">
              <w:rPr>
                <w:rFonts w:ascii="Arial" w:hAnsi="Arial" w:cs="Times New Roman"/>
                <w:sz w:val="20"/>
                <w:szCs w:val="20"/>
                <w:lang w:val="en-AU"/>
              </w:rPr>
              <w:t xml:space="preserve"> </w:t>
            </w:r>
            <w:proofErr w:type="spellStart"/>
            <w:r w:rsidRPr="00071176">
              <w:rPr>
                <w:rFonts w:ascii="Arial" w:hAnsi="Arial" w:cs="Times New Roman"/>
                <w:sz w:val="20"/>
                <w:szCs w:val="20"/>
                <w:lang w:val="en-AU"/>
              </w:rPr>
              <w:t>Sangaa</w:t>
            </w:r>
            <w:proofErr w:type="spellEnd"/>
            <w:r w:rsidRPr="00071176">
              <w:rPr>
                <w:rFonts w:ascii="Arial" w:hAnsi="Arial" w:cs="Times New Roman"/>
                <w:sz w:val="20"/>
                <w:szCs w:val="20"/>
                <w:lang w:val="en-AU"/>
              </w:rPr>
              <w:t>, Mongolia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proofErr w:type="gramStart"/>
            <w:r w:rsidRPr="00071176">
              <w:rPr>
                <w:rFonts w:ascii="Arial" w:hAnsi="Arial" w:cs="Times New Roman"/>
                <w:sz w:val="20"/>
                <w:szCs w:val="20"/>
                <w:lang w:val="en-AU"/>
              </w:rPr>
              <w:t>sangaa</w:t>
            </w:r>
            <w:proofErr w:type="spellEnd"/>
            <w:proofErr w:type="gramEnd"/>
            <w:r w:rsidRPr="00071176">
              <w:rPr>
                <w:rFonts w:ascii="Arial" w:hAnsi="Arial" w:cs="Times New Roman"/>
                <w:sz w:val="20"/>
                <w:szCs w:val="20"/>
                <w:lang w:val="en-AU"/>
              </w:rPr>
              <w:t xml:space="preserve"> at </w:t>
            </w:r>
            <w:proofErr w:type="spellStart"/>
            <w:r w:rsidRPr="00071176">
              <w:rPr>
                <w:rFonts w:ascii="Arial" w:hAnsi="Arial" w:cs="Times New Roman"/>
                <w:sz w:val="20"/>
                <w:szCs w:val="20"/>
                <w:lang w:val="en-AU"/>
              </w:rPr>
              <w:t>ipt.ac.mn</w:t>
            </w:r>
            <w:proofErr w:type="spellEnd"/>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lang w:val="en-AU"/>
              </w:rPr>
              <w:t>Ejaz</w:t>
            </w:r>
            <w:proofErr w:type="spellEnd"/>
            <w:r w:rsidRPr="00071176">
              <w:rPr>
                <w:rFonts w:ascii="Arial" w:hAnsi="Arial" w:cs="Times New Roman"/>
                <w:sz w:val="20"/>
                <w:szCs w:val="20"/>
                <w:lang w:val="en-AU"/>
              </w:rPr>
              <w:t xml:space="preserve"> Ahmed, Pakistan</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6" w:history="1">
              <w:proofErr w:type="gramStart"/>
              <w:r w:rsidRPr="00071176">
                <w:rPr>
                  <w:rFonts w:ascii="Arial" w:hAnsi="Arial" w:cs="Times New Roman"/>
                  <w:color w:val="0000FF"/>
                  <w:sz w:val="20"/>
                  <w:szCs w:val="20"/>
                  <w:u w:val="single"/>
                  <w:lang w:val="en-AU"/>
                </w:rPr>
                <w:t>aajaz1</w:t>
              </w:r>
              <w:proofErr w:type="gramEnd"/>
              <w:r w:rsidRPr="00071176">
                <w:rPr>
                  <w:rFonts w:ascii="Arial" w:hAnsi="Arial" w:cs="Times New Roman"/>
                  <w:color w:val="0000FF"/>
                  <w:sz w:val="20"/>
                  <w:szCs w:val="20"/>
                  <w:u w:val="single"/>
                  <w:lang w:val="en-AU"/>
                </w:rPr>
                <w:t xml:space="preserve"> at yahoo.com</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lang w:val="en-AU"/>
              </w:rPr>
              <w:t>Yu Wang, Taiwan</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7" w:history="1">
              <w:proofErr w:type="spellStart"/>
              <w:proofErr w:type="gramStart"/>
              <w:r w:rsidRPr="00071176">
                <w:rPr>
                  <w:rFonts w:ascii="Arial" w:hAnsi="Arial" w:cs="Times New Roman"/>
                  <w:color w:val="0000FF"/>
                  <w:sz w:val="20"/>
                  <w:szCs w:val="20"/>
                  <w:u w:val="single"/>
                  <w:lang w:val="en-AU"/>
                </w:rPr>
                <w:t>wangyu</w:t>
              </w:r>
              <w:proofErr w:type="spellEnd"/>
              <w:proofErr w:type="gramEnd"/>
              <w:r w:rsidRPr="00071176">
                <w:rPr>
                  <w:rFonts w:ascii="Arial" w:hAnsi="Arial" w:cs="Times New Roman"/>
                  <w:color w:val="0000FF"/>
                  <w:sz w:val="20"/>
                  <w:szCs w:val="20"/>
                  <w:u w:val="single"/>
                  <w:lang w:val="en-AU"/>
                </w:rPr>
                <w:t xml:space="preserve"> at ntu.edu.tw</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lang w:val="en-AU"/>
              </w:rPr>
              <w:t>Shih-Lin Chang, Taiwan</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8" w:history="1">
              <w:proofErr w:type="spellStart"/>
              <w:proofErr w:type="gramStart"/>
              <w:r w:rsidRPr="00071176">
                <w:rPr>
                  <w:rFonts w:ascii="Arial" w:hAnsi="Arial" w:cs="Times New Roman"/>
                  <w:sz w:val="20"/>
                  <w:szCs w:val="20"/>
                  <w:lang w:val="en-AU"/>
                </w:rPr>
                <w:t>slchang</w:t>
              </w:r>
              <w:proofErr w:type="spellEnd"/>
              <w:proofErr w:type="gramEnd"/>
              <w:r w:rsidRPr="00071176">
                <w:rPr>
                  <w:rFonts w:ascii="Arial" w:hAnsi="Arial" w:cs="Times New Roman"/>
                  <w:color w:val="0000FF"/>
                  <w:sz w:val="20"/>
                  <w:szCs w:val="20"/>
                  <w:u w:val="single"/>
                  <w:lang w:val="en-AU"/>
                </w:rPr>
                <w:t xml:space="preserve"> at phys.nthu.edu.tw</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lang w:val="en-AU"/>
              </w:rPr>
              <w:t>Chwan</w:t>
            </w:r>
            <w:proofErr w:type="spellEnd"/>
            <w:r w:rsidRPr="00071176">
              <w:rPr>
                <w:rFonts w:ascii="Arial" w:hAnsi="Arial" w:cs="Times New Roman"/>
                <w:sz w:val="20"/>
                <w:szCs w:val="20"/>
                <w:lang w:val="en-AU"/>
              </w:rPr>
              <w:t>-Deng Hsiao, Taiwan</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19" w:history="1">
              <w:proofErr w:type="spellStart"/>
              <w:proofErr w:type="gramStart"/>
              <w:r w:rsidRPr="00071176">
                <w:rPr>
                  <w:rFonts w:ascii="Arial" w:hAnsi="Arial" w:cs="Times New Roman"/>
                  <w:sz w:val="20"/>
                  <w:szCs w:val="20"/>
                  <w:lang w:val="en-AU"/>
                </w:rPr>
                <w:t>hsiao</w:t>
              </w:r>
              <w:proofErr w:type="spellEnd"/>
              <w:proofErr w:type="gramEnd"/>
              <w:r w:rsidRPr="00071176">
                <w:rPr>
                  <w:rFonts w:ascii="Arial" w:hAnsi="Arial" w:cs="Times New Roman"/>
                  <w:color w:val="0000FF"/>
                  <w:sz w:val="20"/>
                  <w:szCs w:val="20"/>
                  <w:u w:val="single"/>
                  <w:lang w:val="en-AU"/>
                </w:rPr>
                <w:t xml:space="preserve"> at gate.sinica.edu.tw</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lang w:val="en-AU"/>
              </w:rPr>
              <w:t>Kenneth Haller, Thailand</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hyperlink r:id="rId20" w:history="1">
              <w:proofErr w:type="spellStart"/>
              <w:proofErr w:type="gramStart"/>
              <w:r w:rsidRPr="00071176">
                <w:rPr>
                  <w:rFonts w:ascii="Arial" w:hAnsi="Arial" w:cs="Times New Roman"/>
                  <w:color w:val="0000FF"/>
                  <w:sz w:val="20"/>
                  <w:szCs w:val="20"/>
                  <w:u w:val="single"/>
                  <w:lang w:val="en-AU"/>
                </w:rPr>
                <w:t>ken.haller</w:t>
              </w:r>
              <w:proofErr w:type="spellEnd"/>
              <w:proofErr w:type="gramEnd"/>
              <w:r w:rsidRPr="00071176">
                <w:rPr>
                  <w:rFonts w:ascii="Arial" w:hAnsi="Arial" w:cs="Times New Roman"/>
                  <w:color w:val="0000FF"/>
                  <w:sz w:val="20"/>
                  <w:szCs w:val="20"/>
                  <w:u w:val="single"/>
                  <w:lang w:val="en-AU"/>
                </w:rPr>
                <w:t xml:space="preserve"> at gmail.com</w:t>
              </w:r>
            </w:hyperlink>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r w:rsidRPr="00071176">
              <w:rPr>
                <w:rFonts w:ascii="Arial" w:hAnsi="Arial" w:cs="Times New Roman"/>
                <w:sz w:val="20"/>
                <w:szCs w:val="20"/>
                <w:lang w:val="en-AU"/>
              </w:rPr>
              <w:t>Ashwini</w:t>
            </w:r>
            <w:proofErr w:type="spellEnd"/>
            <w:r w:rsidRPr="00071176">
              <w:rPr>
                <w:rFonts w:ascii="Arial" w:hAnsi="Arial" w:cs="Times New Roman"/>
                <w:sz w:val="20"/>
                <w:szCs w:val="20"/>
                <w:lang w:val="en-AU"/>
              </w:rPr>
              <w:t xml:space="preserve"> </w:t>
            </w:r>
            <w:proofErr w:type="spellStart"/>
            <w:r w:rsidRPr="00071176">
              <w:rPr>
                <w:rFonts w:ascii="Arial" w:hAnsi="Arial" w:cs="Times New Roman"/>
                <w:sz w:val="20"/>
                <w:szCs w:val="20"/>
                <w:lang w:val="en-AU"/>
              </w:rPr>
              <w:t>Nangia</w:t>
            </w:r>
            <w:proofErr w:type="spellEnd"/>
            <w:r w:rsidRPr="00071176">
              <w:rPr>
                <w:rFonts w:ascii="Arial" w:hAnsi="Arial" w:cs="Times New Roman"/>
                <w:sz w:val="20"/>
                <w:szCs w:val="20"/>
                <w:lang w:val="en-AU"/>
              </w:rPr>
              <w:t>, India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proofErr w:type="gramStart"/>
            <w:r w:rsidRPr="00071176">
              <w:rPr>
                <w:rFonts w:ascii="Arial" w:hAnsi="Arial" w:cs="Times New Roman"/>
                <w:sz w:val="20"/>
                <w:szCs w:val="20"/>
                <w:lang w:val="en-AU"/>
              </w:rPr>
              <w:t>ashwini</w:t>
            </w:r>
            <w:proofErr w:type="gramEnd"/>
            <w:r w:rsidRPr="00071176">
              <w:rPr>
                <w:rFonts w:ascii="Arial" w:hAnsi="Arial" w:cs="Times New Roman"/>
                <w:sz w:val="20"/>
                <w:szCs w:val="20"/>
                <w:lang w:val="en-AU"/>
              </w:rPr>
              <w:t>_nangia</w:t>
            </w:r>
            <w:proofErr w:type="spellEnd"/>
            <w:r w:rsidRPr="00071176">
              <w:rPr>
                <w:rFonts w:ascii="Arial" w:hAnsi="Arial" w:cs="Times New Roman"/>
                <w:sz w:val="20"/>
                <w:szCs w:val="20"/>
                <w:lang w:val="en-AU"/>
              </w:rPr>
              <w:t xml:space="preserve"> at rediffmail.com</w:t>
            </w:r>
          </w:p>
        </w:tc>
      </w:tr>
      <w:tr w:rsidR="00071176" w:rsidRPr="00071176" w:rsidTr="00071176">
        <w:trPr>
          <w:tblCellSpacing w:w="15" w:type="dxa"/>
        </w:trPr>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r w:rsidRPr="00071176">
              <w:rPr>
                <w:rFonts w:ascii="Arial" w:hAnsi="Arial" w:cs="Times New Roman"/>
                <w:sz w:val="20"/>
                <w:szCs w:val="20"/>
                <w:lang w:val="en-AU"/>
              </w:rPr>
              <w:t xml:space="preserve">William </w:t>
            </w:r>
            <w:proofErr w:type="spellStart"/>
            <w:r w:rsidRPr="00071176">
              <w:rPr>
                <w:rFonts w:ascii="Arial" w:hAnsi="Arial" w:cs="Times New Roman"/>
                <w:sz w:val="20"/>
                <w:szCs w:val="20"/>
                <w:lang w:val="en-AU"/>
              </w:rPr>
              <w:t>Duax</w:t>
            </w:r>
            <w:proofErr w:type="spellEnd"/>
            <w:r w:rsidRPr="00071176">
              <w:rPr>
                <w:rFonts w:ascii="Arial" w:hAnsi="Arial" w:cs="Times New Roman"/>
                <w:sz w:val="20"/>
                <w:szCs w:val="20"/>
                <w:lang w:val="en-AU"/>
              </w:rPr>
              <w:t>, U.S.A.</w:t>
            </w:r>
          </w:p>
        </w:tc>
        <w:tc>
          <w:tcPr>
            <w:tcW w:w="0" w:type="auto"/>
            <w:shd w:val="clear" w:color="auto" w:fill="auto"/>
            <w:vAlign w:val="center"/>
          </w:tcPr>
          <w:p w:rsidR="00000000" w:rsidRPr="00071176" w:rsidRDefault="00071176" w:rsidP="007E6260">
            <w:pPr>
              <w:spacing w:beforeLines="1" w:afterLines="1"/>
              <w:ind w:left="993"/>
              <w:rPr>
                <w:rFonts w:ascii="Arial" w:hAnsi="Arial" w:cs="Times New Roman"/>
                <w:sz w:val="20"/>
                <w:szCs w:val="20"/>
                <w:lang w:val="en-AU"/>
              </w:rPr>
            </w:pPr>
            <w:proofErr w:type="spellStart"/>
            <w:proofErr w:type="gramStart"/>
            <w:r w:rsidRPr="00071176">
              <w:rPr>
                <w:rFonts w:ascii="Arial" w:hAnsi="Arial" w:cs="Times New Roman"/>
                <w:sz w:val="20"/>
                <w:szCs w:val="20"/>
                <w:lang w:val="en-AU"/>
              </w:rPr>
              <w:t>duax</w:t>
            </w:r>
            <w:proofErr w:type="spellEnd"/>
            <w:proofErr w:type="gramEnd"/>
            <w:r w:rsidRPr="00071176">
              <w:rPr>
                <w:rFonts w:ascii="Arial" w:hAnsi="Arial" w:cs="Times New Roman"/>
                <w:sz w:val="20"/>
                <w:szCs w:val="20"/>
                <w:lang w:val="en-AU"/>
              </w:rPr>
              <w:t xml:space="preserve"> at hwi.buffalo.edu</w:t>
            </w:r>
          </w:p>
        </w:tc>
      </w:tr>
    </w:tbl>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1.</w:t>
      </w:r>
      <w:r w:rsidRPr="00071176">
        <w:rPr>
          <w:rFonts w:ascii="Arial" w:hAnsi="Arial" w:cs="Times New Roman"/>
          <w:sz w:val="20"/>
          <w:szCs w:val="14"/>
          <w:lang w:val="en-AU"/>
        </w:rPr>
        <w:t>         </w:t>
      </w:r>
      <w:r w:rsidRPr="00071176">
        <w:rPr>
          <w:rFonts w:ascii="Arial" w:hAnsi="Arial" w:cs="Times New Roman"/>
          <w:sz w:val="20"/>
          <w:szCs w:val="20"/>
          <w:lang w:val="en-AU"/>
        </w:rPr>
        <w:t xml:space="preserve"> President </w:t>
      </w:r>
      <w:proofErr w:type="spellStart"/>
      <w:r w:rsidRPr="00071176">
        <w:rPr>
          <w:rFonts w:ascii="Arial" w:hAnsi="Arial" w:cs="Times New Roman"/>
          <w:sz w:val="20"/>
          <w:szCs w:val="20"/>
          <w:lang w:val="en-AU"/>
        </w:rPr>
        <w:t>Vijayan</w:t>
      </w:r>
      <w:proofErr w:type="spellEnd"/>
      <w:r w:rsidRPr="00071176">
        <w:rPr>
          <w:rFonts w:ascii="Arial" w:hAnsi="Arial" w:cs="Times New Roman"/>
          <w:sz w:val="20"/>
          <w:szCs w:val="20"/>
          <w:lang w:val="en-AU"/>
        </w:rPr>
        <w:t xml:space="preserve"> welcomed all council members to the </w:t>
      </w:r>
      <w:proofErr w:type="gramStart"/>
      <w:r w:rsidRPr="00071176">
        <w:rPr>
          <w:rFonts w:ascii="Arial" w:hAnsi="Arial" w:cs="Times New Roman"/>
          <w:sz w:val="20"/>
          <w:szCs w:val="20"/>
          <w:lang w:val="en-AU"/>
        </w:rPr>
        <w:t>meeting,</w:t>
      </w:r>
      <w:proofErr w:type="gramEnd"/>
      <w:r w:rsidRPr="00071176">
        <w:rPr>
          <w:rFonts w:ascii="Arial" w:hAnsi="Arial" w:cs="Times New Roman"/>
          <w:sz w:val="20"/>
          <w:szCs w:val="20"/>
          <w:lang w:val="en-AU"/>
        </w:rPr>
        <w:t xml:space="preserve"> he indicated that an additional item would be added to the circulated agenda, which was a presentation by </w:t>
      </w:r>
      <w:proofErr w:type="spellStart"/>
      <w:r w:rsidRPr="00071176">
        <w:rPr>
          <w:rFonts w:ascii="Arial" w:hAnsi="Arial" w:cs="Times New Roman"/>
          <w:sz w:val="20"/>
          <w:szCs w:val="20"/>
          <w:lang w:val="en-AU"/>
        </w:rPr>
        <w:t>Ashwini</w:t>
      </w:r>
      <w:proofErr w:type="spellEnd"/>
      <w:r w:rsidRPr="00071176">
        <w:rPr>
          <w:rFonts w:ascii="Arial" w:hAnsi="Arial" w:cs="Times New Roman"/>
          <w:sz w:val="20"/>
          <w:szCs w:val="20"/>
          <w:lang w:val="en-AU"/>
        </w:rPr>
        <w:t xml:space="preserve"> </w:t>
      </w:r>
      <w:proofErr w:type="spellStart"/>
      <w:r w:rsidRPr="00071176">
        <w:rPr>
          <w:rFonts w:ascii="Arial" w:hAnsi="Arial" w:cs="Times New Roman"/>
          <w:sz w:val="20"/>
          <w:szCs w:val="20"/>
          <w:lang w:val="en-AU"/>
        </w:rPr>
        <w:t>Nangia</w:t>
      </w:r>
      <w:proofErr w:type="spellEnd"/>
      <w:r w:rsidRPr="00071176">
        <w:rPr>
          <w:rFonts w:ascii="Arial" w:hAnsi="Arial" w:cs="Times New Roman"/>
          <w:sz w:val="20"/>
          <w:szCs w:val="20"/>
          <w:lang w:val="en-AU"/>
        </w:rPr>
        <w:t xml:space="preserve"> regarding a bid by India to host the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congress in 2014. He requested presentations be kept short due to the heavy agenda for the meeting.</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2.</w:t>
      </w:r>
      <w:r w:rsidRPr="00071176">
        <w:rPr>
          <w:rFonts w:ascii="Arial" w:hAnsi="Arial" w:cs="Times New Roman"/>
          <w:sz w:val="20"/>
          <w:szCs w:val="14"/>
          <w:lang w:val="en-AU"/>
        </w:rPr>
        <w:t>         </w:t>
      </w:r>
      <w:r w:rsidRPr="00071176">
        <w:rPr>
          <w:rFonts w:ascii="Arial" w:hAnsi="Arial" w:cs="Times New Roman"/>
          <w:sz w:val="20"/>
          <w:szCs w:val="20"/>
          <w:lang w:val="en-AU"/>
        </w:rPr>
        <w:t xml:space="preserve"> Prof. Williams updated the financial status of the society, based on the accounts kindly provided by Prof. </w:t>
      </w:r>
      <w:proofErr w:type="spellStart"/>
      <w:r w:rsidRPr="00071176">
        <w:rPr>
          <w:rFonts w:ascii="Arial" w:hAnsi="Arial" w:cs="Times New Roman"/>
          <w:sz w:val="20"/>
          <w:szCs w:val="20"/>
          <w:lang w:val="en-AU"/>
        </w:rPr>
        <w:t>Ohashi</w:t>
      </w:r>
      <w:proofErr w:type="spellEnd"/>
      <w:r w:rsidRPr="00071176">
        <w:rPr>
          <w:rFonts w:ascii="Arial" w:hAnsi="Arial" w:cs="Times New Roman"/>
          <w:sz w:val="20"/>
          <w:szCs w:val="20"/>
          <w:lang w:val="en-AU"/>
        </w:rPr>
        <w:t xml:space="preserve"> and Prof. Hall, the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trustee. The account in Japan held Y634</w:t>
      </w:r>
      <w:proofErr w:type="gramStart"/>
      <w:r w:rsidRPr="00071176">
        <w:rPr>
          <w:rFonts w:ascii="Arial" w:hAnsi="Arial" w:cs="Times New Roman"/>
          <w:sz w:val="20"/>
          <w:szCs w:val="20"/>
          <w:lang w:val="en-AU"/>
        </w:rPr>
        <w:t>,800</w:t>
      </w:r>
      <w:proofErr w:type="gramEnd"/>
      <w:r w:rsidRPr="00071176">
        <w:rPr>
          <w:rFonts w:ascii="Arial" w:hAnsi="Arial" w:cs="Times New Roman"/>
          <w:sz w:val="20"/>
          <w:szCs w:val="20"/>
          <w:lang w:val="en-AU"/>
        </w:rPr>
        <w:t xml:space="preserve"> (about US$50,000), which was little changed over the past several years since the interest rate in Japan was minimal. The Australian account now stood at </w:t>
      </w:r>
      <w:proofErr w:type="gramStart"/>
      <w:r w:rsidRPr="00071176">
        <w:rPr>
          <w:rFonts w:ascii="Arial" w:hAnsi="Arial" w:cs="Times New Roman"/>
          <w:sz w:val="20"/>
          <w:szCs w:val="20"/>
          <w:lang w:val="en-AU"/>
        </w:rPr>
        <w:t>A</w:t>
      </w:r>
      <w:proofErr w:type="gramEnd"/>
      <w:r w:rsidRPr="00071176">
        <w:rPr>
          <w:rFonts w:ascii="Arial" w:hAnsi="Arial" w:cs="Times New Roman"/>
          <w:sz w:val="20"/>
          <w:szCs w:val="20"/>
          <w:lang w:val="en-AU"/>
        </w:rPr>
        <w:t xml:space="preserve">$107,061. No major outgoing expenses were incurred in the past year. Prof. S.L. Chang indicated that the Taipei conference was unlikely to yield any profit, however through subsidy from the science council in Taiwan, the costs of the conference would be able to be met. Thus no big change in the status of the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accounts would ensue from the conference. Prof. Hall indicated that in future, it should be possible to generate interest of US$5,000-10,000 from the account without depreciating the principal. This money could then be used to augment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support for young scientists to attend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meetings. Prof. Williams felt that the money in Japan was not inconsiderable and should be more actively managed. One possibility might be to transfer the association's funds from the Japanese to the Australian account, which should benefit from both higher interest rates and a stronger </w:t>
      </w:r>
      <w:proofErr w:type="gramStart"/>
      <w:r w:rsidRPr="00071176">
        <w:rPr>
          <w:rFonts w:ascii="Arial" w:hAnsi="Arial" w:cs="Times New Roman"/>
          <w:sz w:val="20"/>
          <w:szCs w:val="20"/>
          <w:lang w:val="en-AU"/>
        </w:rPr>
        <w:t>long term</w:t>
      </w:r>
      <w:proofErr w:type="gramEnd"/>
      <w:r w:rsidRPr="00071176">
        <w:rPr>
          <w:rFonts w:ascii="Arial" w:hAnsi="Arial" w:cs="Times New Roman"/>
          <w:sz w:val="20"/>
          <w:szCs w:val="20"/>
          <w:lang w:val="en-AU"/>
        </w:rPr>
        <w:t xml:space="preserve"> currency.</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3.</w:t>
      </w:r>
      <w:r w:rsidRPr="00071176">
        <w:rPr>
          <w:rFonts w:ascii="Arial" w:hAnsi="Arial" w:cs="Times New Roman"/>
          <w:sz w:val="20"/>
          <w:szCs w:val="14"/>
          <w:lang w:val="en-AU"/>
        </w:rPr>
        <w:t>         </w:t>
      </w:r>
      <w:r w:rsidRPr="00071176">
        <w:rPr>
          <w:rFonts w:ascii="Arial" w:hAnsi="Arial" w:cs="Times New Roman"/>
          <w:sz w:val="20"/>
          <w:szCs w:val="20"/>
          <w:lang w:val="en-AU"/>
        </w:rPr>
        <w:t xml:space="preserve"> The next item was a report on the AsCA07 conference in Taipei. </w:t>
      </w:r>
      <w:proofErr w:type="gramStart"/>
      <w:r w:rsidRPr="00071176">
        <w:rPr>
          <w:rFonts w:ascii="Arial" w:hAnsi="Arial" w:cs="Times New Roman"/>
          <w:sz w:val="20"/>
          <w:szCs w:val="20"/>
          <w:lang w:val="en-AU"/>
        </w:rPr>
        <w:t>This was given by Prof. Shih-Lin Chang, Chairman of the Intl. Organizing Committee</w:t>
      </w:r>
      <w:proofErr w:type="gramEnd"/>
      <w:r w:rsidRPr="00071176">
        <w:rPr>
          <w:rFonts w:ascii="Arial" w:hAnsi="Arial" w:cs="Times New Roman"/>
          <w:sz w:val="20"/>
          <w:szCs w:val="20"/>
          <w:lang w:val="en-AU"/>
        </w:rPr>
        <w:t xml:space="preserve">. He noted that many of the original deadlines for the conference were extended. A total of 337 abstracts were received, 6 plenary, 96 oral and 235 poster. He gave statistics on the distribution of the total 412 </w:t>
      </w:r>
      <w:proofErr w:type="gramStart"/>
      <w:r w:rsidRPr="00071176">
        <w:rPr>
          <w:rFonts w:ascii="Arial" w:hAnsi="Arial" w:cs="Times New Roman"/>
          <w:sz w:val="20"/>
          <w:szCs w:val="20"/>
          <w:lang w:val="en-AU"/>
        </w:rPr>
        <w:t>attendees</w:t>
      </w:r>
      <w:proofErr w:type="gramEnd"/>
      <w:r w:rsidRPr="00071176">
        <w:rPr>
          <w:rFonts w:ascii="Arial" w:hAnsi="Arial" w:cs="Times New Roman"/>
          <w:sz w:val="20"/>
          <w:szCs w:val="20"/>
          <w:lang w:val="en-AU"/>
        </w:rPr>
        <w:t xml:space="preserve"> from 20 countries. 295 of the delegates were international and 117 domestic from Taiwan. Another breakdown indicated 249 full and 159 student registrants. The distribution on a </w:t>
      </w:r>
      <w:proofErr w:type="gramStart"/>
      <w:r w:rsidRPr="00071176">
        <w:rPr>
          <w:rFonts w:ascii="Arial" w:hAnsi="Arial" w:cs="Times New Roman"/>
          <w:sz w:val="20"/>
          <w:szCs w:val="20"/>
          <w:lang w:val="en-AU"/>
        </w:rPr>
        <w:t>country by country</w:t>
      </w:r>
      <w:proofErr w:type="gramEnd"/>
      <w:r w:rsidRPr="00071176">
        <w:rPr>
          <w:rFonts w:ascii="Arial" w:hAnsi="Arial" w:cs="Times New Roman"/>
          <w:sz w:val="20"/>
          <w:szCs w:val="20"/>
          <w:lang w:val="en-AU"/>
        </w:rPr>
        <w:t xml:space="preserve"> basis was given; as usual Japan headed the list of non-local participants. Regarding sponsors, 19 booths were set up for companies and sponsoring organizations. The conference </w:t>
      </w:r>
      <w:proofErr w:type="gramStart"/>
      <w:r w:rsidRPr="00071176">
        <w:rPr>
          <w:rFonts w:ascii="Arial" w:hAnsi="Arial" w:cs="Times New Roman"/>
          <w:sz w:val="20"/>
          <w:szCs w:val="20"/>
          <w:lang w:val="en-AU"/>
        </w:rPr>
        <w:t>web-site</w:t>
      </w:r>
      <w:proofErr w:type="gramEnd"/>
      <w:r w:rsidRPr="00071176">
        <w:rPr>
          <w:rFonts w:ascii="Arial" w:hAnsi="Arial" w:cs="Times New Roman"/>
          <w:sz w:val="20"/>
          <w:szCs w:val="20"/>
          <w:lang w:val="en-AU"/>
        </w:rPr>
        <w:t xml:space="preserve"> had set up a competition for young scientist support based on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funding. This had received 41 applications and </w:t>
      </w:r>
      <w:proofErr w:type="gramStart"/>
      <w:r w:rsidRPr="00071176">
        <w:rPr>
          <w:rFonts w:ascii="Arial" w:hAnsi="Arial" w:cs="Times New Roman"/>
          <w:sz w:val="20"/>
          <w:szCs w:val="20"/>
          <w:lang w:val="en-AU"/>
        </w:rPr>
        <w:t>19 awards were made after review by several program committee members</w:t>
      </w:r>
      <w:proofErr w:type="gramEnd"/>
      <w:r w:rsidRPr="00071176">
        <w:rPr>
          <w:rFonts w:ascii="Arial" w:hAnsi="Arial" w:cs="Times New Roman"/>
          <w:sz w:val="20"/>
          <w:szCs w:val="20"/>
          <w:lang w:val="en-AU"/>
        </w:rPr>
        <w:t>. In the event two of the awardees (both from Uzbekistan) were unable to attend the conference. Prof. Martin asked what happened to the balance of the unused funds and Prof. Chang responded that the money was distributed to the other 17 awardees, since several other candidates contacted could not take up the award at a late stage.</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4.</w:t>
      </w:r>
      <w:r w:rsidRPr="00071176">
        <w:rPr>
          <w:rFonts w:ascii="Arial" w:hAnsi="Arial" w:cs="Times New Roman"/>
          <w:sz w:val="20"/>
          <w:szCs w:val="14"/>
          <w:lang w:val="en-AU"/>
        </w:rPr>
        <w:t>         </w:t>
      </w:r>
      <w:r w:rsidRPr="00071176">
        <w:rPr>
          <w:rFonts w:ascii="Arial" w:hAnsi="Arial" w:cs="Times New Roman"/>
          <w:sz w:val="20"/>
          <w:szCs w:val="20"/>
          <w:lang w:val="en-AU"/>
        </w:rPr>
        <w:t xml:space="preserve"> The next item was a presentation from Prof. </w:t>
      </w:r>
      <w:proofErr w:type="spellStart"/>
      <w:r w:rsidRPr="00071176">
        <w:rPr>
          <w:rFonts w:ascii="Arial" w:hAnsi="Arial" w:cs="Times New Roman"/>
          <w:sz w:val="20"/>
          <w:szCs w:val="20"/>
          <w:lang w:val="en-AU"/>
        </w:rPr>
        <w:t>Zhi-Jie</w:t>
      </w:r>
      <w:proofErr w:type="spellEnd"/>
      <w:r w:rsidRPr="00071176">
        <w:rPr>
          <w:rFonts w:ascii="Arial" w:hAnsi="Arial" w:cs="Times New Roman"/>
          <w:sz w:val="20"/>
          <w:szCs w:val="20"/>
          <w:lang w:val="en-AU"/>
        </w:rPr>
        <w:t xml:space="preserve"> Liu on behalf of Prof. </w:t>
      </w:r>
      <w:proofErr w:type="spellStart"/>
      <w:r w:rsidRPr="00071176">
        <w:rPr>
          <w:rFonts w:ascii="Arial" w:hAnsi="Arial" w:cs="Times New Roman"/>
          <w:sz w:val="20"/>
          <w:szCs w:val="20"/>
          <w:lang w:val="en-AU"/>
        </w:rPr>
        <w:t>Zihe</w:t>
      </w:r>
      <w:proofErr w:type="spellEnd"/>
      <w:r w:rsidRPr="00071176">
        <w:rPr>
          <w:rFonts w:ascii="Arial" w:hAnsi="Arial" w:cs="Times New Roman"/>
          <w:sz w:val="20"/>
          <w:szCs w:val="20"/>
          <w:lang w:val="en-AU"/>
        </w:rPr>
        <w:t xml:space="preserve"> </w:t>
      </w:r>
      <w:proofErr w:type="spellStart"/>
      <w:r w:rsidRPr="00071176">
        <w:rPr>
          <w:rFonts w:ascii="Arial" w:hAnsi="Arial" w:cs="Times New Roman"/>
          <w:sz w:val="20"/>
          <w:szCs w:val="20"/>
          <w:lang w:val="en-AU"/>
        </w:rPr>
        <w:t>Rao</w:t>
      </w:r>
      <w:proofErr w:type="spellEnd"/>
      <w:r w:rsidRPr="00071176">
        <w:rPr>
          <w:rFonts w:ascii="Arial" w:hAnsi="Arial" w:cs="Times New Roman"/>
          <w:sz w:val="20"/>
          <w:szCs w:val="20"/>
          <w:lang w:val="en-AU"/>
        </w:rPr>
        <w:t xml:space="preserve"> for a bid to host the AsCA09 meeting in Beijing. Prof. Liu indicated this would be run jointly with the Biophysics Society of China, of which Prof. </w:t>
      </w:r>
      <w:proofErr w:type="spellStart"/>
      <w:r w:rsidRPr="00071176">
        <w:rPr>
          <w:rFonts w:ascii="Arial" w:hAnsi="Arial" w:cs="Times New Roman"/>
          <w:sz w:val="20"/>
          <w:szCs w:val="20"/>
          <w:lang w:val="en-AU"/>
        </w:rPr>
        <w:t>Rao</w:t>
      </w:r>
      <w:proofErr w:type="spellEnd"/>
      <w:r w:rsidRPr="00071176">
        <w:rPr>
          <w:rFonts w:ascii="Arial" w:hAnsi="Arial" w:cs="Times New Roman"/>
          <w:sz w:val="20"/>
          <w:szCs w:val="20"/>
          <w:lang w:val="en-AU"/>
        </w:rPr>
        <w:t xml:space="preserve"> was currently chairman, the Chinese Crystallographic Association and the Institute of Biophysics, Chinese Academy of Sciences. A number of strong arguments for hosting the conference were put forward, including involvement of key personnel, </w:t>
      </w:r>
      <w:proofErr w:type="gramStart"/>
      <w:r w:rsidRPr="00071176">
        <w:rPr>
          <w:rFonts w:ascii="Arial" w:hAnsi="Arial" w:cs="Times New Roman"/>
          <w:sz w:val="20"/>
          <w:szCs w:val="20"/>
          <w:lang w:val="en-AU"/>
        </w:rPr>
        <w:t>their</w:t>
      </w:r>
      <w:proofErr w:type="gramEnd"/>
      <w:r w:rsidRPr="00071176">
        <w:rPr>
          <w:rFonts w:ascii="Arial" w:hAnsi="Arial" w:cs="Times New Roman"/>
          <w:sz w:val="20"/>
          <w:szCs w:val="20"/>
          <w:lang w:val="en-AU"/>
        </w:rPr>
        <w:t xml:space="preserve"> past experience of conference organization, infrastructure and location, as well as the excellent transportation and accommodation logistics for Beijing. The likely proposed venue would be the Beijing International Conference Centre (BICC), which is just next to the 2008 Olympic site. It was anticipated that this could cope with up to 2,500 people. An alternative venue might be the Beijing Friendship Hotel, which had been used successfully for </w:t>
      </w:r>
      <w:proofErr w:type="gramStart"/>
      <w:r w:rsidRPr="00071176">
        <w:rPr>
          <w:rFonts w:ascii="Arial" w:hAnsi="Arial" w:cs="Times New Roman"/>
          <w:sz w:val="20"/>
          <w:szCs w:val="20"/>
          <w:lang w:val="en-AU"/>
        </w:rPr>
        <w:t>a</w:t>
      </w:r>
      <w:proofErr w:type="gramEnd"/>
      <w:r w:rsidRPr="00071176">
        <w:rPr>
          <w:rFonts w:ascii="Arial" w:hAnsi="Arial" w:cs="Times New Roman"/>
          <w:sz w:val="20"/>
          <w:szCs w:val="20"/>
          <w:lang w:val="en-AU"/>
        </w:rPr>
        <w:t xml:space="preserve"> Intl. Structural Genomics Organization (ISGO) conference in 2006. Several comments and questions were received. Prof. </w:t>
      </w:r>
      <w:proofErr w:type="spellStart"/>
      <w:r w:rsidRPr="00071176">
        <w:rPr>
          <w:rFonts w:ascii="Arial" w:hAnsi="Arial" w:cs="Times New Roman"/>
          <w:sz w:val="20"/>
          <w:szCs w:val="20"/>
          <w:lang w:val="en-AU"/>
        </w:rPr>
        <w:t>Vijayan</w:t>
      </w:r>
      <w:proofErr w:type="spellEnd"/>
      <w:r w:rsidRPr="00071176">
        <w:rPr>
          <w:rFonts w:ascii="Arial" w:hAnsi="Arial" w:cs="Times New Roman"/>
          <w:sz w:val="20"/>
          <w:szCs w:val="20"/>
          <w:lang w:val="en-AU"/>
        </w:rPr>
        <w:t xml:space="preserve"> asked Prof. Liu to confirm that the Chinese Crystallographic Association would be involved, since the original concept was a joint meeting with their society's annual meeting. Prof. </w:t>
      </w:r>
      <w:proofErr w:type="spellStart"/>
      <w:r w:rsidRPr="00071176">
        <w:rPr>
          <w:rFonts w:ascii="Arial" w:hAnsi="Arial" w:cs="Times New Roman"/>
          <w:sz w:val="20"/>
          <w:szCs w:val="20"/>
          <w:lang w:val="en-AU"/>
        </w:rPr>
        <w:t>Guss</w:t>
      </w:r>
      <w:proofErr w:type="spellEnd"/>
      <w:r w:rsidRPr="00071176">
        <w:rPr>
          <w:rFonts w:ascii="Arial" w:hAnsi="Arial" w:cs="Times New Roman"/>
          <w:sz w:val="20"/>
          <w:szCs w:val="20"/>
          <w:lang w:val="en-AU"/>
        </w:rPr>
        <w:t xml:space="preserve"> asked how many local participants would be expected based on past annual meetings. Prof. Liu confirmed that the crystallographic association would be involved and indicated that the Biophysical meeting last held in April 2006 typically had 400-600 delegates. Some concern was raised that small molecule and other crystallographers might be 'swamped' by the large number of </w:t>
      </w:r>
      <w:proofErr w:type="gramStart"/>
      <w:r w:rsidRPr="00071176">
        <w:rPr>
          <w:rFonts w:ascii="Arial" w:hAnsi="Arial" w:cs="Times New Roman"/>
          <w:sz w:val="20"/>
          <w:szCs w:val="20"/>
          <w:lang w:val="en-AU"/>
        </w:rPr>
        <w:t>bio-physical</w:t>
      </w:r>
      <w:proofErr w:type="gramEnd"/>
      <w:r w:rsidRPr="00071176">
        <w:rPr>
          <w:rFonts w:ascii="Arial" w:hAnsi="Arial" w:cs="Times New Roman"/>
          <w:sz w:val="20"/>
          <w:szCs w:val="20"/>
          <w:lang w:val="en-AU"/>
        </w:rPr>
        <w:t xml:space="preserve"> scientists. Prof. Williams asked what dates would be considered and whether the dates for the national association meetings in 2009 had been set. Prof. Liu indicated that dates for the national meetings were not yet fixed but October/ early November would be most likely times. Prof. Lal supported the bid and indicated that a previous conference he had attended there had been </w:t>
      </w:r>
      <w:proofErr w:type="gramStart"/>
      <w:r w:rsidRPr="00071176">
        <w:rPr>
          <w:rFonts w:ascii="Arial" w:hAnsi="Arial" w:cs="Times New Roman"/>
          <w:sz w:val="20"/>
          <w:szCs w:val="20"/>
          <w:lang w:val="en-AU"/>
        </w:rPr>
        <w:t>well-run</w:t>
      </w:r>
      <w:proofErr w:type="gramEnd"/>
      <w:r w:rsidRPr="00071176">
        <w:rPr>
          <w:rFonts w:ascii="Arial" w:hAnsi="Arial" w:cs="Times New Roman"/>
          <w:sz w:val="20"/>
          <w:szCs w:val="20"/>
          <w:lang w:val="en-AU"/>
        </w:rPr>
        <w:t xml:space="preserve"> and successful. Prof. </w:t>
      </w:r>
      <w:proofErr w:type="spellStart"/>
      <w:r w:rsidRPr="00071176">
        <w:rPr>
          <w:rFonts w:ascii="Arial" w:hAnsi="Arial" w:cs="Times New Roman"/>
          <w:sz w:val="20"/>
          <w:szCs w:val="20"/>
          <w:lang w:val="en-AU"/>
        </w:rPr>
        <w:t>Vijayan</w:t>
      </w:r>
      <w:proofErr w:type="spellEnd"/>
      <w:r w:rsidRPr="00071176">
        <w:rPr>
          <w:rFonts w:ascii="Arial" w:hAnsi="Arial" w:cs="Times New Roman"/>
          <w:sz w:val="20"/>
          <w:szCs w:val="20"/>
          <w:lang w:val="en-AU"/>
        </w:rPr>
        <w:t xml:space="preserve"> asked and received the assent of </w:t>
      </w:r>
      <w:proofErr w:type="gramStart"/>
      <w:r w:rsidRPr="00071176">
        <w:rPr>
          <w:rFonts w:ascii="Arial" w:hAnsi="Arial" w:cs="Times New Roman"/>
          <w:sz w:val="20"/>
          <w:szCs w:val="20"/>
          <w:lang w:val="en-AU"/>
        </w:rPr>
        <w:t>all present</w:t>
      </w:r>
      <w:proofErr w:type="gramEnd"/>
      <w:r w:rsidRPr="00071176">
        <w:rPr>
          <w:rFonts w:ascii="Arial" w:hAnsi="Arial" w:cs="Times New Roman"/>
          <w:sz w:val="20"/>
          <w:szCs w:val="20"/>
          <w:lang w:val="en-AU"/>
        </w:rPr>
        <w:t xml:space="preserve"> to endorse the bid from Beijing to host AsCA09. Prof. </w:t>
      </w:r>
      <w:proofErr w:type="spellStart"/>
      <w:r w:rsidRPr="00071176">
        <w:rPr>
          <w:rFonts w:ascii="Arial" w:hAnsi="Arial" w:cs="Times New Roman"/>
          <w:sz w:val="20"/>
          <w:szCs w:val="20"/>
          <w:lang w:val="en-AU"/>
        </w:rPr>
        <w:t>Duax</w:t>
      </w:r>
      <w:proofErr w:type="spellEnd"/>
      <w:r w:rsidRPr="00071176">
        <w:rPr>
          <w:rFonts w:ascii="Arial" w:hAnsi="Arial" w:cs="Times New Roman"/>
          <w:sz w:val="20"/>
          <w:szCs w:val="20"/>
          <w:lang w:val="en-AU"/>
        </w:rPr>
        <w:t xml:space="preserve"> strongly urged that the meeting be well advertised and promoted through the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newsletter.</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5.</w:t>
      </w:r>
      <w:r w:rsidRPr="00071176">
        <w:rPr>
          <w:rFonts w:ascii="Arial" w:hAnsi="Arial" w:cs="Times New Roman"/>
          <w:sz w:val="20"/>
          <w:szCs w:val="14"/>
          <w:lang w:val="en-AU"/>
        </w:rPr>
        <w:t>         </w:t>
      </w:r>
      <w:r w:rsidRPr="00071176">
        <w:rPr>
          <w:rFonts w:ascii="Arial" w:hAnsi="Arial" w:cs="Times New Roman"/>
          <w:sz w:val="20"/>
          <w:szCs w:val="20"/>
          <w:lang w:val="en-AU"/>
        </w:rPr>
        <w:t xml:space="preserve"> The next agenda item was a presentation by Prof. Se Won </w:t>
      </w:r>
      <w:proofErr w:type="spellStart"/>
      <w:r w:rsidRPr="00071176">
        <w:rPr>
          <w:rFonts w:ascii="Arial" w:hAnsi="Arial" w:cs="Times New Roman"/>
          <w:sz w:val="20"/>
          <w:szCs w:val="20"/>
          <w:lang w:val="en-AU"/>
        </w:rPr>
        <w:t>Suh</w:t>
      </w:r>
      <w:proofErr w:type="spellEnd"/>
      <w:r w:rsidRPr="00071176">
        <w:rPr>
          <w:rFonts w:ascii="Arial" w:hAnsi="Arial" w:cs="Times New Roman"/>
          <w:sz w:val="20"/>
          <w:szCs w:val="20"/>
          <w:lang w:val="en-AU"/>
        </w:rPr>
        <w:t xml:space="preserve"> of Seoul National University, and President of the Korean Crystallographic Association for 2008-9, for the hosting of AsCA10 by Korea. This had been suggested at the past meeting in Tsukuba. Prof. </w:t>
      </w:r>
      <w:proofErr w:type="spellStart"/>
      <w:r w:rsidRPr="00071176">
        <w:rPr>
          <w:rFonts w:ascii="Arial" w:hAnsi="Arial" w:cs="Times New Roman"/>
          <w:sz w:val="20"/>
          <w:szCs w:val="20"/>
          <w:lang w:val="en-AU"/>
        </w:rPr>
        <w:t>Suh</w:t>
      </w:r>
      <w:proofErr w:type="spellEnd"/>
      <w:r w:rsidRPr="00071176">
        <w:rPr>
          <w:rFonts w:ascii="Arial" w:hAnsi="Arial" w:cs="Times New Roman"/>
          <w:sz w:val="20"/>
          <w:szCs w:val="20"/>
          <w:lang w:val="en-AU"/>
        </w:rPr>
        <w:t xml:space="preserve"> gave a number of strong reasons why Korea should host the conference, foremost being that no previous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meeting had been held there. It was also noteworthy that the crystallographic community in Korea was growing. Regarding dates for the conference, the period from September-mid December could be considered, but most likely would be late October-early November. The avoidance of other key meetings of interest was important, such as ISDSB 2010, which would be held in Paris. The location of the meeting venue had not yet been finalized but details of several possibilities were presented for consideration; the key issues were primarily a) facilities, location, b) cost, and c) transportation logistics. Easiest for international access would be Seoul, which had two convention </w:t>
      </w:r>
      <w:proofErr w:type="spellStart"/>
      <w:r w:rsidRPr="00071176">
        <w:rPr>
          <w:rFonts w:ascii="Arial" w:hAnsi="Arial" w:cs="Times New Roman"/>
          <w:sz w:val="20"/>
          <w:szCs w:val="20"/>
          <w:lang w:val="en-AU"/>
        </w:rPr>
        <w:t>centers</w:t>
      </w:r>
      <w:proofErr w:type="spellEnd"/>
      <w:r w:rsidRPr="00071176">
        <w:rPr>
          <w:rFonts w:ascii="Arial" w:hAnsi="Arial" w:cs="Times New Roman"/>
          <w:sz w:val="20"/>
          <w:szCs w:val="20"/>
          <w:lang w:val="en-AU"/>
        </w:rPr>
        <w:t xml:space="preserve"> (COEX and KINTEX) that might be utilized. In general costs for Seoul would be higher than the rest of the country. Hence </w:t>
      </w:r>
      <w:proofErr w:type="spellStart"/>
      <w:r w:rsidRPr="00071176">
        <w:rPr>
          <w:rFonts w:ascii="Arial" w:hAnsi="Arial" w:cs="Times New Roman"/>
          <w:sz w:val="20"/>
          <w:szCs w:val="20"/>
          <w:lang w:val="en-AU"/>
        </w:rPr>
        <w:t>Busan</w:t>
      </w:r>
      <w:proofErr w:type="spellEnd"/>
      <w:r w:rsidRPr="00071176">
        <w:rPr>
          <w:rFonts w:ascii="Arial" w:hAnsi="Arial" w:cs="Times New Roman"/>
          <w:sz w:val="20"/>
          <w:szCs w:val="20"/>
          <w:lang w:val="en-AU"/>
        </w:rPr>
        <w:t xml:space="preserve">, </w:t>
      </w:r>
      <w:proofErr w:type="spellStart"/>
      <w:r w:rsidRPr="00071176">
        <w:rPr>
          <w:rFonts w:ascii="Arial" w:hAnsi="Arial" w:cs="Times New Roman"/>
          <w:sz w:val="20"/>
          <w:szCs w:val="20"/>
          <w:lang w:val="en-AU"/>
        </w:rPr>
        <w:t>Gwangju</w:t>
      </w:r>
      <w:proofErr w:type="spellEnd"/>
      <w:r w:rsidRPr="00071176">
        <w:rPr>
          <w:rFonts w:ascii="Arial" w:hAnsi="Arial" w:cs="Times New Roman"/>
          <w:sz w:val="20"/>
          <w:szCs w:val="20"/>
          <w:lang w:val="en-AU"/>
        </w:rPr>
        <w:t xml:space="preserve"> and </w:t>
      </w:r>
      <w:proofErr w:type="spellStart"/>
      <w:r w:rsidRPr="00071176">
        <w:rPr>
          <w:rFonts w:ascii="Arial" w:hAnsi="Arial" w:cs="Times New Roman"/>
          <w:sz w:val="20"/>
          <w:szCs w:val="20"/>
          <w:lang w:val="en-AU"/>
        </w:rPr>
        <w:t>Jeju</w:t>
      </w:r>
      <w:proofErr w:type="spellEnd"/>
      <w:r w:rsidRPr="00071176">
        <w:rPr>
          <w:rFonts w:ascii="Arial" w:hAnsi="Arial" w:cs="Times New Roman"/>
          <w:sz w:val="20"/>
          <w:szCs w:val="20"/>
          <w:lang w:val="en-AU"/>
        </w:rPr>
        <w:t xml:space="preserve"> Island in the south of the country were also possible venues, with either cost advantages or tourist attractions. The last of these, </w:t>
      </w:r>
      <w:proofErr w:type="spellStart"/>
      <w:r w:rsidRPr="00071176">
        <w:rPr>
          <w:rFonts w:ascii="Arial" w:hAnsi="Arial" w:cs="Times New Roman"/>
          <w:sz w:val="20"/>
          <w:szCs w:val="20"/>
          <w:lang w:val="en-AU"/>
        </w:rPr>
        <w:t>Jeju</w:t>
      </w:r>
      <w:proofErr w:type="spellEnd"/>
      <w:r w:rsidRPr="00071176">
        <w:rPr>
          <w:rFonts w:ascii="Arial" w:hAnsi="Arial" w:cs="Times New Roman"/>
          <w:sz w:val="20"/>
          <w:szCs w:val="20"/>
          <w:lang w:val="en-AU"/>
        </w:rPr>
        <w:t xml:space="preserve">, did have some direct international flights and a convention </w:t>
      </w:r>
      <w:proofErr w:type="spellStart"/>
      <w:r w:rsidRPr="00071176">
        <w:rPr>
          <w:rFonts w:ascii="Arial" w:hAnsi="Arial" w:cs="Times New Roman"/>
          <w:sz w:val="20"/>
          <w:szCs w:val="20"/>
          <w:lang w:val="en-AU"/>
        </w:rPr>
        <w:t>center</w:t>
      </w:r>
      <w:proofErr w:type="spellEnd"/>
      <w:r w:rsidRPr="00071176">
        <w:rPr>
          <w:rFonts w:ascii="Arial" w:hAnsi="Arial" w:cs="Times New Roman"/>
          <w:sz w:val="20"/>
          <w:szCs w:val="20"/>
          <w:lang w:val="en-AU"/>
        </w:rPr>
        <w:t xml:space="preserve">. </w:t>
      </w:r>
      <w:proofErr w:type="spellStart"/>
      <w:r w:rsidRPr="00071176">
        <w:rPr>
          <w:rFonts w:ascii="Arial" w:hAnsi="Arial" w:cs="Times New Roman"/>
          <w:sz w:val="20"/>
          <w:szCs w:val="20"/>
          <w:lang w:val="en-AU"/>
        </w:rPr>
        <w:t>Gwangju</w:t>
      </w:r>
      <w:proofErr w:type="spellEnd"/>
      <w:r w:rsidRPr="00071176">
        <w:rPr>
          <w:rFonts w:ascii="Arial" w:hAnsi="Arial" w:cs="Times New Roman"/>
          <w:sz w:val="20"/>
          <w:szCs w:val="20"/>
          <w:lang w:val="en-AU"/>
        </w:rPr>
        <w:t xml:space="preserve"> had two possible locations including a graduate institute GJIST. In </w:t>
      </w:r>
      <w:proofErr w:type="spellStart"/>
      <w:r w:rsidRPr="00071176">
        <w:rPr>
          <w:rFonts w:ascii="Arial" w:hAnsi="Arial" w:cs="Times New Roman"/>
          <w:sz w:val="20"/>
          <w:szCs w:val="20"/>
          <w:lang w:val="en-AU"/>
        </w:rPr>
        <w:t>Busan</w:t>
      </w:r>
      <w:proofErr w:type="spellEnd"/>
      <w:r w:rsidRPr="00071176">
        <w:rPr>
          <w:rFonts w:ascii="Arial" w:hAnsi="Arial" w:cs="Times New Roman"/>
          <w:sz w:val="20"/>
          <w:szCs w:val="20"/>
          <w:lang w:val="en-AU"/>
        </w:rPr>
        <w:t xml:space="preserve"> the BEXCO convention </w:t>
      </w:r>
      <w:proofErr w:type="spellStart"/>
      <w:r w:rsidRPr="00071176">
        <w:rPr>
          <w:rFonts w:ascii="Arial" w:hAnsi="Arial" w:cs="Times New Roman"/>
          <w:sz w:val="20"/>
          <w:szCs w:val="20"/>
          <w:lang w:val="en-AU"/>
        </w:rPr>
        <w:t>center</w:t>
      </w:r>
      <w:proofErr w:type="spellEnd"/>
      <w:r w:rsidRPr="00071176">
        <w:rPr>
          <w:rFonts w:ascii="Arial" w:hAnsi="Arial" w:cs="Times New Roman"/>
          <w:sz w:val="20"/>
          <w:szCs w:val="20"/>
          <w:lang w:val="en-AU"/>
        </w:rPr>
        <w:t xml:space="preserve"> would be the likely venue.</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xml:space="preserve">Prof. </w:t>
      </w:r>
      <w:proofErr w:type="spellStart"/>
      <w:r w:rsidRPr="00071176">
        <w:rPr>
          <w:rFonts w:ascii="Arial" w:hAnsi="Arial" w:cs="Times New Roman"/>
          <w:sz w:val="20"/>
          <w:szCs w:val="20"/>
          <w:lang w:val="en-AU"/>
        </w:rPr>
        <w:t>Suh</w:t>
      </w:r>
      <w:proofErr w:type="spellEnd"/>
      <w:r w:rsidRPr="00071176">
        <w:rPr>
          <w:rFonts w:ascii="Arial" w:hAnsi="Arial" w:cs="Times New Roman"/>
          <w:sz w:val="20"/>
          <w:szCs w:val="20"/>
          <w:lang w:val="en-AU"/>
        </w:rPr>
        <w:t xml:space="preserve"> also mentioned the likely budget for the conference would be ca US$100,000 plus money from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sponsorship and industrial sponsors/</w:t>
      </w:r>
      <w:proofErr w:type="spellStart"/>
      <w:r w:rsidRPr="00071176">
        <w:rPr>
          <w:rFonts w:ascii="Arial" w:hAnsi="Arial" w:cs="Times New Roman"/>
          <w:sz w:val="20"/>
          <w:szCs w:val="20"/>
          <w:lang w:val="en-AU"/>
        </w:rPr>
        <w:t>exhibitors.</w:t>
      </w:r>
      <w:r w:rsidRPr="00071176">
        <w:rPr>
          <w:rFonts w:ascii="Arial" w:hAnsi="Lucida Grande" w:cs="Lucida Grande"/>
          <w:sz w:val="20"/>
          <w:szCs w:val="20"/>
          <w:lang w:val="en-AU"/>
        </w:rPr>
        <w:t>�</w:t>
      </w:r>
      <w:proofErr w:type="spellEnd"/>
      <w:r w:rsidRPr="00071176">
        <w:rPr>
          <w:rFonts w:ascii="Arial" w:hAnsi="Arial" w:cs="Times New Roman"/>
          <w:sz w:val="20"/>
          <w:szCs w:val="20"/>
          <w:lang w:val="en-AU"/>
        </w:rPr>
        <w:t xml:space="preserve"> Proposed fees would be kept to a minimum but were anticipated that the needed US$100K revenues would come from 200 x $US300 for full registrants (US$60K) and 200 x US$200 for student registrants (US$40K). The cost of the convention </w:t>
      </w:r>
      <w:proofErr w:type="spellStart"/>
      <w:r w:rsidRPr="00071176">
        <w:rPr>
          <w:rFonts w:ascii="Arial" w:hAnsi="Arial" w:cs="Times New Roman"/>
          <w:sz w:val="20"/>
          <w:szCs w:val="20"/>
          <w:lang w:val="en-AU"/>
        </w:rPr>
        <w:t>center</w:t>
      </w:r>
      <w:proofErr w:type="spellEnd"/>
      <w:r w:rsidRPr="00071176">
        <w:rPr>
          <w:rFonts w:ascii="Arial" w:hAnsi="Arial" w:cs="Times New Roman"/>
          <w:sz w:val="20"/>
          <w:szCs w:val="20"/>
          <w:lang w:val="en-AU"/>
        </w:rPr>
        <w:t xml:space="preserve"> would vary depending on the location chosen, but estimated to be in the range US$40-60K.</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xml:space="preserve">Some discussion followed on the transportation logistics within Korea; Prof. Lal asked whether </w:t>
      </w:r>
      <w:proofErr w:type="spellStart"/>
      <w:r w:rsidRPr="00071176">
        <w:rPr>
          <w:rFonts w:ascii="Arial" w:hAnsi="Arial" w:cs="Times New Roman"/>
          <w:sz w:val="20"/>
          <w:szCs w:val="20"/>
          <w:lang w:val="en-AU"/>
        </w:rPr>
        <w:t>Daejon</w:t>
      </w:r>
      <w:proofErr w:type="spellEnd"/>
      <w:r w:rsidRPr="00071176">
        <w:rPr>
          <w:rFonts w:ascii="Arial" w:hAnsi="Arial" w:cs="Times New Roman"/>
          <w:sz w:val="20"/>
          <w:szCs w:val="20"/>
          <w:lang w:val="en-AU"/>
        </w:rPr>
        <w:t xml:space="preserve"> would be a possible site and straightforward location connected directly to </w:t>
      </w:r>
      <w:proofErr w:type="spellStart"/>
      <w:r w:rsidRPr="00071176">
        <w:rPr>
          <w:rFonts w:ascii="Arial" w:hAnsi="Arial" w:cs="Times New Roman"/>
          <w:sz w:val="20"/>
          <w:szCs w:val="20"/>
          <w:lang w:val="en-AU"/>
        </w:rPr>
        <w:t>Incheon</w:t>
      </w:r>
      <w:proofErr w:type="spellEnd"/>
      <w:r w:rsidRPr="00071176">
        <w:rPr>
          <w:rFonts w:ascii="Arial" w:hAnsi="Arial" w:cs="Times New Roman"/>
          <w:sz w:val="20"/>
          <w:szCs w:val="20"/>
          <w:lang w:val="en-AU"/>
        </w:rPr>
        <w:t xml:space="preserve"> International airport near Seoul. Prof. </w:t>
      </w:r>
      <w:proofErr w:type="spellStart"/>
      <w:r w:rsidRPr="00071176">
        <w:rPr>
          <w:rFonts w:ascii="Arial" w:hAnsi="Arial" w:cs="Times New Roman"/>
          <w:sz w:val="20"/>
          <w:szCs w:val="20"/>
          <w:lang w:val="en-AU"/>
        </w:rPr>
        <w:t>Suh</w:t>
      </w:r>
      <w:proofErr w:type="spellEnd"/>
      <w:r w:rsidRPr="00071176">
        <w:rPr>
          <w:rFonts w:ascii="Arial" w:hAnsi="Arial" w:cs="Times New Roman"/>
          <w:sz w:val="20"/>
          <w:szCs w:val="20"/>
          <w:lang w:val="en-AU"/>
        </w:rPr>
        <w:t xml:space="preserve"> responded that this was not as convenient as supposed, because there are no domestic flights to </w:t>
      </w:r>
      <w:proofErr w:type="spellStart"/>
      <w:r w:rsidRPr="00071176">
        <w:rPr>
          <w:rFonts w:ascii="Arial" w:hAnsi="Arial" w:cs="Times New Roman"/>
          <w:sz w:val="20"/>
          <w:szCs w:val="20"/>
          <w:lang w:val="en-AU"/>
        </w:rPr>
        <w:t>Daejon</w:t>
      </w:r>
      <w:proofErr w:type="spellEnd"/>
      <w:r w:rsidRPr="00071176">
        <w:rPr>
          <w:rFonts w:ascii="Arial" w:hAnsi="Arial" w:cs="Times New Roman"/>
          <w:sz w:val="20"/>
          <w:szCs w:val="20"/>
          <w:lang w:val="en-AU"/>
        </w:rPr>
        <w:t xml:space="preserve"> and the </w:t>
      </w:r>
      <w:proofErr w:type="spellStart"/>
      <w:r w:rsidRPr="00071176">
        <w:rPr>
          <w:rFonts w:ascii="Arial" w:hAnsi="Arial" w:cs="Times New Roman"/>
          <w:sz w:val="20"/>
          <w:szCs w:val="20"/>
          <w:lang w:val="en-AU"/>
        </w:rPr>
        <w:t>limosine</w:t>
      </w:r>
      <w:proofErr w:type="spellEnd"/>
      <w:r w:rsidRPr="00071176">
        <w:rPr>
          <w:rFonts w:ascii="Arial" w:hAnsi="Arial" w:cs="Times New Roman"/>
          <w:sz w:val="20"/>
          <w:szCs w:val="20"/>
          <w:lang w:val="en-AU"/>
        </w:rPr>
        <w:t xml:space="preserve"> service from </w:t>
      </w:r>
      <w:proofErr w:type="spellStart"/>
      <w:r w:rsidRPr="00071176">
        <w:rPr>
          <w:rFonts w:ascii="Arial" w:hAnsi="Arial" w:cs="Times New Roman"/>
          <w:sz w:val="20"/>
          <w:szCs w:val="20"/>
          <w:lang w:val="en-AU"/>
        </w:rPr>
        <w:t>Incheon</w:t>
      </w:r>
      <w:proofErr w:type="spellEnd"/>
      <w:r w:rsidRPr="00071176">
        <w:rPr>
          <w:rFonts w:ascii="Arial" w:hAnsi="Arial" w:cs="Times New Roman"/>
          <w:sz w:val="20"/>
          <w:szCs w:val="20"/>
          <w:lang w:val="en-AU"/>
        </w:rPr>
        <w:t xml:space="preserve"> International airport to </w:t>
      </w:r>
      <w:proofErr w:type="spellStart"/>
      <w:r w:rsidRPr="00071176">
        <w:rPr>
          <w:rFonts w:ascii="Arial" w:hAnsi="Arial" w:cs="Times New Roman"/>
          <w:sz w:val="20"/>
          <w:szCs w:val="20"/>
          <w:lang w:val="en-AU"/>
        </w:rPr>
        <w:t>Daejon</w:t>
      </w:r>
      <w:proofErr w:type="spellEnd"/>
      <w:r w:rsidRPr="00071176">
        <w:rPr>
          <w:rFonts w:ascii="Arial" w:hAnsi="Arial" w:cs="Times New Roman"/>
          <w:sz w:val="20"/>
          <w:szCs w:val="20"/>
          <w:lang w:val="en-AU"/>
        </w:rPr>
        <w:t xml:space="preserve"> may take two hours or more. Prof. Kobe asked about anticipated Korean student attendance at the proposed venues and Prof. </w:t>
      </w:r>
      <w:proofErr w:type="spellStart"/>
      <w:r w:rsidRPr="00071176">
        <w:rPr>
          <w:rFonts w:ascii="Arial" w:hAnsi="Arial" w:cs="Times New Roman"/>
          <w:sz w:val="20"/>
          <w:szCs w:val="20"/>
          <w:lang w:val="en-AU"/>
        </w:rPr>
        <w:t>Desiraju</w:t>
      </w:r>
      <w:proofErr w:type="spellEnd"/>
      <w:r w:rsidRPr="00071176">
        <w:rPr>
          <w:rFonts w:ascii="Arial" w:hAnsi="Arial" w:cs="Times New Roman"/>
          <w:sz w:val="20"/>
          <w:szCs w:val="20"/>
          <w:lang w:val="en-AU"/>
        </w:rPr>
        <w:t xml:space="preserve"> commented that it was important that student attendance at the conference should be optimized, so travel and accommodation costs for the chosen venue needed to be carefully considered. In general, most parts of the country could be accessed fairly quickly by either train or via an internal flight following transfer at </w:t>
      </w:r>
      <w:proofErr w:type="spellStart"/>
      <w:r w:rsidRPr="00071176">
        <w:rPr>
          <w:rFonts w:ascii="Arial" w:hAnsi="Arial" w:cs="Times New Roman"/>
          <w:sz w:val="20"/>
          <w:szCs w:val="20"/>
          <w:lang w:val="en-AU"/>
        </w:rPr>
        <w:t>Incheon</w:t>
      </w:r>
      <w:proofErr w:type="spellEnd"/>
      <w:r w:rsidRPr="00071176">
        <w:rPr>
          <w:rFonts w:ascii="Arial" w:hAnsi="Arial" w:cs="Times New Roman"/>
          <w:sz w:val="20"/>
          <w:szCs w:val="20"/>
          <w:lang w:val="en-AU"/>
        </w:rPr>
        <w:t xml:space="preserve"> to the nearby </w:t>
      </w:r>
      <w:proofErr w:type="spellStart"/>
      <w:r w:rsidRPr="00071176">
        <w:rPr>
          <w:rFonts w:ascii="Arial" w:hAnsi="Arial" w:cs="Times New Roman"/>
          <w:sz w:val="20"/>
          <w:szCs w:val="20"/>
          <w:lang w:val="en-AU"/>
        </w:rPr>
        <w:t>Gimpo</w:t>
      </w:r>
      <w:proofErr w:type="spellEnd"/>
      <w:r w:rsidRPr="00071176">
        <w:rPr>
          <w:rFonts w:ascii="Arial" w:hAnsi="Arial" w:cs="Times New Roman"/>
          <w:sz w:val="20"/>
          <w:szCs w:val="20"/>
          <w:lang w:val="en-AU"/>
        </w:rPr>
        <w:t xml:space="preserve"> domestic airport. Following brief discussion Prof. </w:t>
      </w:r>
      <w:proofErr w:type="spellStart"/>
      <w:r w:rsidRPr="00071176">
        <w:rPr>
          <w:rFonts w:ascii="Arial" w:hAnsi="Arial" w:cs="Times New Roman"/>
          <w:sz w:val="20"/>
          <w:szCs w:val="20"/>
          <w:lang w:val="en-AU"/>
        </w:rPr>
        <w:t>Vijayan</w:t>
      </w:r>
      <w:proofErr w:type="spellEnd"/>
      <w:r w:rsidRPr="00071176">
        <w:rPr>
          <w:rFonts w:ascii="Arial" w:hAnsi="Arial" w:cs="Times New Roman"/>
          <w:sz w:val="20"/>
          <w:szCs w:val="20"/>
          <w:lang w:val="en-AU"/>
        </w:rPr>
        <w:t xml:space="preserve"> received the agreement of all those present to endorse the bid from Korea to host AsCA10.</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6.</w:t>
      </w:r>
      <w:r w:rsidRPr="00071176">
        <w:rPr>
          <w:rFonts w:ascii="Arial" w:hAnsi="Arial" w:cs="Times New Roman"/>
          <w:sz w:val="20"/>
          <w:szCs w:val="14"/>
          <w:lang w:val="en-AU"/>
        </w:rPr>
        <w:t>         </w:t>
      </w:r>
      <w:r w:rsidRPr="00071176">
        <w:rPr>
          <w:rFonts w:ascii="Arial" w:hAnsi="Arial" w:cs="Times New Roman"/>
          <w:sz w:val="20"/>
          <w:szCs w:val="20"/>
          <w:lang w:val="en-AU"/>
        </w:rPr>
        <w:t xml:space="preserve"> The next item, which was additional to the published agenda, was a short presentation by Prof. </w:t>
      </w:r>
      <w:proofErr w:type="spellStart"/>
      <w:r w:rsidRPr="00071176">
        <w:rPr>
          <w:rFonts w:ascii="Arial" w:hAnsi="Arial" w:cs="Times New Roman"/>
          <w:sz w:val="20"/>
          <w:szCs w:val="20"/>
          <w:lang w:val="en-AU"/>
        </w:rPr>
        <w:t>Ashwini</w:t>
      </w:r>
      <w:proofErr w:type="spellEnd"/>
      <w:r w:rsidRPr="00071176">
        <w:rPr>
          <w:rFonts w:ascii="Arial" w:hAnsi="Arial" w:cs="Times New Roman"/>
          <w:sz w:val="20"/>
          <w:szCs w:val="20"/>
          <w:lang w:val="en-AU"/>
        </w:rPr>
        <w:t xml:space="preserve"> </w:t>
      </w:r>
      <w:proofErr w:type="spellStart"/>
      <w:r w:rsidRPr="00071176">
        <w:rPr>
          <w:rFonts w:ascii="Arial" w:hAnsi="Arial" w:cs="Times New Roman"/>
          <w:sz w:val="20"/>
          <w:szCs w:val="20"/>
          <w:lang w:val="en-AU"/>
        </w:rPr>
        <w:t>Nangia</w:t>
      </w:r>
      <w:proofErr w:type="spellEnd"/>
      <w:r w:rsidRPr="00071176">
        <w:rPr>
          <w:rFonts w:ascii="Arial" w:hAnsi="Arial" w:cs="Times New Roman"/>
          <w:sz w:val="20"/>
          <w:szCs w:val="20"/>
          <w:lang w:val="en-AU"/>
        </w:rPr>
        <w:t xml:space="preserve"> on behalf of the Indian crystallographic community for their bid to host IUCr23 in Hyderabad in 2014. Since this would be discussed and voted on at the next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in Osaka 2008 it was felt that endorsement and support of the bid by the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council was fitting and would benefit the proposal. Prof. </w:t>
      </w:r>
      <w:proofErr w:type="spellStart"/>
      <w:r w:rsidRPr="00071176">
        <w:rPr>
          <w:rFonts w:ascii="Arial" w:hAnsi="Arial" w:cs="Times New Roman"/>
          <w:sz w:val="20"/>
          <w:szCs w:val="20"/>
          <w:lang w:val="en-AU"/>
        </w:rPr>
        <w:t>Nangia</w:t>
      </w:r>
      <w:proofErr w:type="spellEnd"/>
      <w:r w:rsidRPr="00071176">
        <w:rPr>
          <w:rFonts w:ascii="Arial" w:hAnsi="Arial" w:cs="Times New Roman"/>
          <w:sz w:val="20"/>
          <w:szCs w:val="20"/>
          <w:lang w:val="en-AU"/>
        </w:rPr>
        <w:t xml:space="preserve"> indicated that the bid was put together on behalf of the Indian National Science Academy (INSA) and the Indian Crystallographic Association (ICA). The rationale for hosting the congress in India, and Hyderabad in particular, was from several factors; firstly the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congress had never been previously held there and yet India had a long and rich history in crystallography, with a surge of research in both small molecule and macro-molecular areas since the 1980s. Several </w:t>
      </w:r>
      <w:proofErr w:type="spellStart"/>
      <w:r w:rsidRPr="00071176">
        <w:rPr>
          <w:rFonts w:ascii="Arial" w:hAnsi="Arial" w:cs="Times New Roman"/>
          <w:sz w:val="20"/>
          <w:szCs w:val="20"/>
          <w:lang w:val="en-AU"/>
        </w:rPr>
        <w:t>centers</w:t>
      </w:r>
      <w:proofErr w:type="spellEnd"/>
      <w:r w:rsidRPr="00071176">
        <w:rPr>
          <w:rFonts w:ascii="Arial" w:hAnsi="Arial" w:cs="Times New Roman"/>
          <w:sz w:val="20"/>
          <w:szCs w:val="20"/>
          <w:lang w:val="en-AU"/>
        </w:rPr>
        <w:t xml:space="preserve"> of excellence could be identified; of these Hyderabad was </w:t>
      </w:r>
      <w:proofErr w:type="spellStart"/>
      <w:r w:rsidRPr="00071176">
        <w:rPr>
          <w:rFonts w:ascii="Arial" w:hAnsi="Arial" w:cs="Times New Roman"/>
          <w:sz w:val="20"/>
          <w:szCs w:val="20"/>
          <w:lang w:val="en-AU"/>
        </w:rPr>
        <w:t>favored</w:t>
      </w:r>
      <w:proofErr w:type="spellEnd"/>
      <w:r w:rsidRPr="00071176">
        <w:rPr>
          <w:rFonts w:ascii="Arial" w:hAnsi="Arial" w:cs="Times New Roman"/>
          <w:sz w:val="20"/>
          <w:szCs w:val="20"/>
          <w:lang w:val="en-AU"/>
        </w:rPr>
        <w:t xml:space="preserve"> since it had a cluster of universities and institutes and both </w:t>
      </w:r>
      <w:proofErr w:type="spellStart"/>
      <w:r w:rsidRPr="00071176">
        <w:rPr>
          <w:rFonts w:ascii="Arial" w:hAnsi="Arial" w:cs="Times New Roman"/>
          <w:sz w:val="20"/>
          <w:szCs w:val="20"/>
          <w:lang w:val="en-AU"/>
        </w:rPr>
        <w:t>pharma</w:t>
      </w:r>
      <w:proofErr w:type="spellEnd"/>
      <w:r w:rsidRPr="00071176">
        <w:rPr>
          <w:rFonts w:ascii="Arial" w:hAnsi="Arial" w:cs="Times New Roman"/>
          <w:sz w:val="20"/>
          <w:szCs w:val="20"/>
          <w:lang w:val="en-AU"/>
        </w:rPr>
        <w:t xml:space="preserve"> and materials R&amp;D laboratories. A new international airport had recently opened there, directly served by Dubai, Frankfurt, Bangkok and Kuala Lumpur, as well as a state of the art convention centre capable of holding several thousand delegates. Prof. </w:t>
      </w:r>
      <w:proofErr w:type="spellStart"/>
      <w:r w:rsidRPr="00071176">
        <w:rPr>
          <w:rFonts w:ascii="Arial" w:hAnsi="Arial" w:cs="Times New Roman"/>
          <w:sz w:val="20"/>
          <w:szCs w:val="20"/>
          <w:lang w:val="en-AU"/>
        </w:rPr>
        <w:t>Nangia</w:t>
      </w:r>
      <w:proofErr w:type="spellEnd"/>
      <w:r w:rsidRPr="00071176">
        <w:rPr>
          <w:rFonts w:ascii="Arial" w:hAnsi="Arial" w:cs="Times New Roman"/>
          <w:sz w:val="20"/>
          <w:szCs w:val="20"/>
          <w:lang w:val="en-AU"/>
        </w:rPr>
        <w:t xml:space="preserve"> felt that a large contingent of local and Asian attendees could be anticipated with a realistic target of 2,500 delegates.</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xml:space="preserve">Most opinions and comments were highly </w:t>
      </w:r>
      <w:proofErr w:type="spellStart"/>
      <w:r w:rsidRPr="00071176">
        <w:rPr>
          <w:rFonts w:ascii="Arial" w:hAnsi="Arial" w:cs="Times New Roman"/>
          <w:sz w:val="20"/>
          <w:szCs w:val="20"/>
          <w:lang w:val="en-AU"/>
        </w:rPr>
        <w:t>favorable</w:t>
      </w:r>
      <w:proofErr w:type="spellEnd"/>
      <w:r w:rsidRPr="00071176">
        <w:rPr>
          <w:rFonts w:ascii="Arial" w:hAnsi="Arial" w:cs="Times New Roman"/>
          <w:sz w:val="20"/>
          <w:szCs w:val="20"/>
          <w:lang w:val="en-AU"/>
        </w:rPr>
        <w:t xml:space="preserve"> for the Hyderabad bid and the members fully endorsed it. A question was raised about what competing bids might be presented in Osaka, Prof. </w:t>
      </w:r>
      <w:proofErr w:type="spellStart"/>
      <w:r w:rsidRPr="00071176">
        <w:rPr>
          <w:rFonts w:ascii="Arial" w:hAnsi="Arial" w:cs="Times New Roman"/>
          <w:sz w:val="20"/>
          <w:szCs w:val="20"/>
          <w:lang w:val="en-AU"/>
        </w:rPr>
        <w:t>Duax</w:t>
      </w:r>
      <w:proofErr w:type="spellEnd"/>
      <w:r w:rsidRPr="00071176">
        <w:rPr>
          <w:rFonts w:ascii="Arial" w:hAnsi="Arial" w:cs="Times New Roman"/>
          <w:sz w:val="20"/>
          <w:szCs w:val="20"/>
          <w:lang w:val="en-AU"/>
        </w:rPr>
        <w:t xml:space="preserve"> confirmed that Canada would submit a bid and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President Prof. </w:t>
      </w:r>
      <w:proofErr w:type="spellStart"/>
      <w:r w:rsidRPr="00071176">
        <w:rPr>
          <w:rFonts w:ascii="Arial" w:hAnsi="Arial" w:cs="Times New Roman"/>
          <w:sz w:val="20"/>
          <w:szCs w:val="20"/>
          <w:lang w:val="en-AU"/>
        </w:rPr>
        <w:t>Ohashi</w:t>
      </w:r>
      <w:proofErr w:type="spellEnd"/>
      <w:r w:rsidRPr="00071176">
        <w:rPr>
          <w:rFonts w:ascii="Arial" w:hAnsi="Arial" w:cs="Times New Roman"/>
          <w:sz w:val="20"/>
          <w:szCs w:val="20"/>
          <w:lang w:val="en-AU"/>
        </w:rPr>
        <w:t xml:space="preserve"> mentioned that Prague (</w:t>
      </w:r>
      <w:proofErr w:type="spellStart"/>
      <w:r w:rsidRPr="00071176">
        <w:rPr>
          <w:rFonts w:ascii="Arial" w:hAnsi="Arial" w:cs="Times New Roman"/>
          <w:sz w:val="20"/>
          <w:szCs w:val="20"/>
          <w:lang w:val="en-AU"/>
        </w:rPr>
        <w:t>Praha</w:t>
      </w:r>
      <w:proofErr w:type="spellEnd"/>
      <w:r w:rsidRPr="00071176">
        <w:rPr>
          <w:rFonts w:ascii="Arial" w:hAnsi="Arial" w:cs="Times New Roman"/>
          <w:sz w:val="20"/>
          <w:szCs w:val="20"/>
          <w:lang w:val="en-AU"/>
        </w:rPr>
        <w:t xml:space="preserve">) from the Czech Republic would also bid. Whilst Europe had hosted several of the recent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congresses, it was understood that there was no fixed order and that, in the end, it would be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delegates who would decide and vote. Prof. </w:t>
      </w:r>
      <w:proofErr w:type="spellStart"/>
      <w:r w:rsidRPr="00071176">
        <w:rPr>
          <w:rFonts w:ascii="Arial" w:hAnsi="Arial" w:cs="Times New Roman"/>
          <w:sz w:val="20"/>
          <w:szCs w:val="20"/>
          <w:lang w:val="en-AU"/>
        </w:rPr>
        <w:t>Duax</w:t>
      </w:r>
      <w:proofErr w:type="spellEnd"/>
      <w:r w:rsidRPr="00071176">
        <w:rPr>
          <w:rFonts w:ascii="Arial" w:hAnsi="Arial" w:cs="Times New Roman"/>
          <w:sz w:val="20"/>
          <w:szCs w:val="20"/>
          <w:lang w:val="en-AU"/>
        </w:rPr>
        <w:t xml:space="preserve"> welcomed such healthy competition and mentioned that when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was next held in the Americas it might be more appropriate that Latin America (</w:t>
      </w:r>
      <w:proofErr w:type="spellStart"/>
      <w:r w:rsidRPr="00071176">
        <w:rPr>
          <w:rFonts w:ascii="Arial" w:hAnsi="Arial" w:cs="Times New Roman"/>
          <w:sz w:val="20"/>
          <w:szCs w:val="20"/>
          <w:lang w:val="en-AU"/>
        </w:rPr>
        <w:t>eg</w:t>
      </w:r>
      <w:proofErr w:type="spellEnd"/>
      <w:r w:rsidRPr="00071176">
        <w:rPr>
          <w:rFonts w:ascii="Arial" w:hAnsi="Arial" w:cs="Times New Roman"/>
          <w:sz w:val="20"/>
          <w:szCs w:val="20"/>
          <w:lang w:val="en-AU"/>
        </w:rPr>
        <w:t xml:space="preserve"> Brazil) acted as host.</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7.</w:t>
      </w:r>
      <w:r w:rsidRPr="00071176">
        <w:rPr>
          <w:rFonts w:ascii="Arial" w:hAnsi="Arial" w:cs="Times New Roman"/>
          <w:sz w:val="20"/>
          <w:szCs w:val="14"/>
          <w:lang w:val="en-AU"/>
        </w:rPr>
        <w:t>         </w:t>
      </w:r>
      <w:r w:rsidRPr="00071176">
        <w:rPr>
          <w:rFonts w:ascii="Arial" w:hAnsi="Arial" w:cs="Times New Roman"/>
          <w:sz w:val="20"/>
          <w:szCs w:val="20"/>
          <w:lang w:val="en-AU"/>
        </w:rPr>
        <w:t xml:space="preserve"> The revision of country fees was the next item on the agenda. A proposal was received from the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trustee Prof. Hall to both modify the country membership categories and dues. The current annual fees had been kept constant for a long period and it was thought timely to now have some modest increase. Furthermore, to keep paperwork and handling fees low, it was suggested to allow member countries to pay on a triennial, rather than annual basis, with the new scheme as indicated in the Table below.</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tbl>
      <w:tblPr>
        <w:tblW w:w="0" w:type="auto"/>
        <w:tblCellSpacing w:w="15" w:type="dxa"/>
        <w:tblCellMar>
          <w:top w:w="15" w:type="dxa"/>
          <w:left w:w="15" w:type="dxa"/>
          <w:bottom w:w="15" w:type="dxa"/>
          <w:right w:w="15" w:type="dxa"/>
        </w:tblCellMar>
        <w:tblLook w:val="0000"/>
      </w:tblPr>
      <w:tblGrid>
        <w:gridCol w:w="917"/>
        <w:gridCol w:w="1124"/>
        <w:gridCol w:w="1258"/>
        <w:gridCol w:w="773"/>
      </w:tblGrid>
      <w:tr w:rsidR="00071176" w:rsidRPr="00071176" w:rsidTr="00071176">
        <w:trPr>
          <w:tblCellSpacing w:w="15" w:type="dxa"/>
        </w:trPr>
        <w:tc>
          <w:tcPr>
            <w:tcW w:w="0" w:type="auto"/>
            <w:shd w:val="clear" w:color="auto" w:fill="auto"/>
            <w:vAlign w:val="center"/>
          </w:tcPr>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Country</w:t>
            </w:r>
          </w:p>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Category</w:t>
            </w:r>
          </w:p>
        </w:tc>
        <w:tc>
          <w:tcPr>
            <w:tcW w:w="0" w:type="auto"/>
            <w:shd w:val="clear" w:color="auto" w:fill="auto"/>
            <w:vAlign w:val="center"/>
          </w:tcPr>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Annual Fee</w:t>
            </w:r>
          </w:p>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A$ (old fee)</w:t>
            </w:r>
          </w:p>
        </w:tc>
        <w:tc>
          <w:tcPr>
            <w:tcW w:w="0" w:type="auto"/>
            <w:shd w:val="clear" w:color="auto" w:fill="auto"/>
            <w:vAlign w:val="center"/>
          </w:tcPr>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Triennial Fee</w:t>
            </w:r>
          </w:p>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A$</w:t>
            </w:r>
          </w:p>
        </w:tc>
        <w:tc>
          <w:tcPr>
            <w:tcW w:w="0" w:type="auto"/>
            <w:shd w:val="clear" w:color="auto" w:fill="auto"/>
            <w:vAlign w:val="center"/>
          </w:tcPr>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Entitled</w:t>
            </w:r>
          </w:p>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Votes</w:t>
            </w:r>
          </w:p>
        </w:tc>
      </w:tr>
      <w:tr w:rsidR="00071176" w:rsidRPr="00071176" w:rsidTr="00071176">
        <w:trPr>
          <w:tblCellSpacing w:w="15" w:type="dxa"/>
        </w:trPr>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1 (I)</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0</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0</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0</w:t>
            </w:r>
          </w:p>
        </w:tc>
      </w:tr>
      <w:tr w:rsidR="00071176" w:rsidRPr="00071176" w:rsidTr="00071176">
        <w:trPr>
          <w:tblCellSpacing w:w="15" w:type="dxa"/>
        </w:trPr>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2 (I)</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(0)</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100</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1</w:t>
            </w:r>
          </w:p>
        </w:tc>
      </w:tr>
      <w:tr w:rsidR="00071176" w:rsidRPr="00071176" w:rsidTr="00071176">
        <w:trPr>
          <w:tblCellSpacing w:w="15" w:type="dxa"/>
        </w:trPr>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3 (II)</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200 (120)</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500</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2</w:t>
            </w:r>
          </w:p>
        </w:tc>
      </w:tr>
      <w:tr w:rsidR="00071176" w:rsidRPr="00071176" w:rsidTr="00071176">
        <w:trPr>
          <w:tblCellSpacing w:w="15" w:type="dxa"/>
        </w:trPr>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4 (III)</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400 (240)</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1000</w:t>
            </w:r>
          </w:p>
        </w:tc>
        <w:tc>
          <w:tcPr>
            <w:tcW w:w="0" w:type="auto"/>
            <w:shd w:val="clear" w:color="auto" w:fill="auto"/>
            <w:vAlign w:val="center"/>
          </w:tcPr>
          <w:p w:rsidR="00000000"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4</w:t>
            </w:r>
          </w:p>
        </w:tc>
      </w:tr>
    </w:tbl>
    <w:p w:rsidR="00071176" w:rsidRPr="00071176" w:rsidRDefault="00071176" w:rsidP="00071176">
      <w:pPr>
        <w:spacing w:beforeLines="1" w:afterLines="1"/>
        <w:rPr>
          <w:rFonts w:ascii="Arial" w:hAnsi="Arial" w:cs="Times New Roman"/>
          <w:sz w:val="20"/>
          <w:szCs w:val="20"/>
          <w:lang w:val="en-AU"/>
        </w:rPr>
      </w:pP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xml:space="preserve">The old system of categories were I, II and III; currently member countries of category I paid no fees, category II (China, Korea, New Zealand and Taipei) currently A$120 and category III (Australia, India and Japan) A$240. In the new system there would be four categories, with the fee structure shown above. Countries in category I could chose to pay a small triennial fee which would give them some voting rights at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council meeting, category II countries would need to pay A$500 per three years (or A$200 per year) and category III countries a triennial fee of A$1,000 (or $A400 per year), with voting entitlements of 2 or 4 respectively. All member countries, (</w:t>
      </w:r>
      <w:proofErr w:type="spellStart"/>
      <w:r w:rsidRPr="00071176">
        <w:rPr>
          <w:rFonts w:ascii="Arial" w:hAnsi="Arial" w:cs="Times New Roman"/>
          <w:sz w:val="20"/>
          <w:szCs w:val="20"/>
          <w:lang w:val="en-AU"/>
        </w:rPr>
        <w:t>eg</w:t>
      </w:r>
      <w:proofErr w:type="spellEnd"/>
      <w:r w:rsidRPr="00071176">
        <w:rPr>
          <w:rFonts w:ascii="Arial" w:hAnsi="Arial" w:cs="Times New Roman"/>
          <w:sz w:val="20"/>
          <w:szCs w:val="20"/>
          <w:lang w:val="en-AU"/>
        </w:rPr>
        <w:t xml:space="preserve"> Singapore etc) would be encouraged to 'upgrade' their membership category. After some discussion the new fee and category structure was approved. Prof. </w:t>
      </w:r>
      <w:proofErr w:type="spellStart"/>
      <w:r w:rsidRPr="00071176">
        <w:rPr>
          <w:rFonts w:ascii="Arial" w:hAnsi="Arial" w:cs="Times New Roman"/>
          <w:sz w:val="20"/>
          <w:szCs w:val="20"/>
          <w:lang w:val="en-AU"/>
        </w:rPr>
        <w:t>Desiraju</w:t>
      </w:r>
      <w:proofErr w:type="spellEnd"/>
      <w:r w:rsidRPr="00071176">
        <w:rPr>
          <w:rFonts w:ascii="Arial" w:hAnsi="Arial" w:cs="Times New Roman"/>
          <w:sz w:val="20"/>
          <w:szCs w:val="20"/>
          <w:lang w:val="en-AU"/>
        </w:rPr>
        <w:t xml:space="preserve"> stressed the need for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to learn from the success of ACA in obtaining private funding from industry and sponsors.</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8.</w:t>
      </w:r>
      <w:r w:rsidRPr="00071176">
        <w:rPr>
          <w:rFonts w:ascii="Arial" w:hAnsi="Arial" w:cs="Times New Roman"/>
          <w:sz w:val="20"/>
          <w:szCs w:val="14"/>
          <w:lang w:val="en-AU"/>
        </w:rPr>
        <w:t>         </w:t>
      </w:r>
      <w:r w:rsidRPr="00071176">
        <w:rPr>
          <w:rFonts w:ascii="Arial" w:hAnsi="Arial" w:cs="Times New Roman"/>
          <w:sz w:val="20"/>
          <w:szCs w:val="20"/>
          <w:lang w:val="en-AU"/>
        </w:rPr>
        <w:t xml:space="preserve"> Prof. </w:t>
      </w:r>
      <w:proofErr w:type="spellStart"/>
      <w:r w:rsidRPr="00071176">
        <w:rPr>
          <w:rFonts w:ascii="Arial" w:hAnsi="Arial" w:cs="Times New Roman"/>
          <w:sz w:val="20"/>
          <w:szCs w:val="20"/>
          <w:lang w:val="en-AU"/>
        </w:rPr>
        <w:t>Ohashi</w:t>
      </w:r>
      <w:proofErr w:type="spellEnd"/>
      <w:r w:rsidRPr="00071176">
        <w:rPr>
          <w:rFonts w:ascii="Arial" w:hAnsi="Arial" w:cs="Times New Roman"/>
          <w:sz w:val="20"/>
          <w:szCs w:val="20"/>
          <w:lang w:val="en-AU"/>
        </w:rPr>
        <w:t xml:space="preserve"> next presented a related topic, which was the issue of national adhering bodies to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It was thought regrettable that of the entire Asia-Australasia region, only seven member countries paid adherence fees of US$800 per year to the International Union of Crystallography. He proposed that one way to boost the number of affiliated countries was to set up a structure and policy of 'group adherence'. Thus for example several South East Asian countries might act as a single group. This would pave the way for closer country ties to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and allow at least some voting rights at the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congresses. One further tangible benefit might be discounting of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products, such as journals, to several institutions from the new member counties.</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xml:space="preserve">Two difficulties remained; first individuals from such countries had to be identified who were willing and able to organize the group structure and secondly the membership fee of US$800 per year had to be found. Prof. </w:t>
      </w:r>
      <w:proofErr w:type="spellStart"/>
      <w:r w:rsidRPr="00071176">
        <w:rPr>
          <w:rFonts w:ascii="Arial" w:hAnsi="Arial" w:cs="Times New Roman"/>
          <w:sz w:val="20"/>
          <w:szCs w:val="20"/>
          <w:lang w:val="en-AU"/>
        </w:rPr>
        <w:t>Ohashi</w:t>
      </w:r>
      <w:proofErr w:type="spellEnd"/>
      <w:r w:rsidRPr="00071176">
        <w:rPr>
          <w:rFonts w:ascii="Arial" w:hAnsi="Arial" w:cs="Times New Roman"/>
          <w:sz w:val="20"/>
          <w:szCs w:val="20"/>
          <w:lang w:val="en-AU"/>
        </w:rPr>
        <w:t xml:space="preserve"> sought approval from the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council to initially cover the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adherence fee for a group body from the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region. Although several comments were made that this was not an insignificant amount given the relatively low revenues generated by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itself, (item 7 above) assent was given that this expense would be initially covered if a group body could be formed. The new council office bearers would need to work closely with individuals from some of the smaller regional countries, such as Prof. </w:t>
      </w:r>
      <w:proofErr w:type="spellStart"/>
      <w:r w:rsidRPr="00071176">
        <w:rPr>
          <w:rFonts w:ascii="Arial" w:hAnsi="Arial" w:cs="Times New Roman"/>
          <w:sz w:val="20"/>
          <w:szCs w:val="20"/>
          <w:lang w:val="en-AU"/>
        </w:rPr>
        <w:t>Altaf</w:t>
      </w:r>
      <w:proofErr w:type="spellEnd"/>
      <w:r w:rsidRPr="00071176">
        <w:rPr>
          <w:rFonts w:ascii="Arial" w:hAnsi="Arial" w:cs="Times New Roman"/>
          <w:sz w:val="20"/>
          <w:szCs w:val="20"/>
          <w:lang w:val="en-AU"/>
        </w:rPr>
        <w:t xml:space="preserve"> </w:t>
      </w:r>
      <w:proofErr w:type="spellStart"/>
      <w:r w:rsidRPr="00071176">
        <w:rPr>
          <w:rFonts w:ascii="Arial" w:hAnsi="Arial" w:cs="Times New Roman"/>
          <w:sz w:val="20"/>
          <w:szCs w:val="20"/>
          <w:lang w:val="en-AU"/>
        </w:rPr>
        <w:t>Hussain</w:t>
      </w:r>
      <w:proofErr w:type="spellEnd"/>
      <w:r w:rsidRPr="00071176">
        <w:rPr>
          <w:rFonts w:ascii="Arial" w:hAnsi="Arial" w:cs="Times New Roman"/>
          <w:sz w:val="20"/>
          <w:szCs w:val="20"/>
          <w:lang w:val="en-AU"/>
        </w:rPr>
        <w:t xml:space="preserve"> from Bangladesh, in order to bring this to fruition by the next </w:t>
      </w:r>
      <w:proofErr w:type="spellStart"/>
      <w:r w:rsidRPr="00071176">
        <w:rPr>
          <w:rFonts w:ascii="Arial" w:hAnsi="Arial" w:cs="Times New Roman"/>
          <w:sz w:val="20"/>
          <w:szCs w:val="20"/>
          <w:lang w:val="en-AU"/>
        </w:rPr>
        <w:t>IUCr</w:t>
      </w:r>
      <w:proofErr w:type="spellEnd"/>
      <w:r w:rsidRPr="00071176">
        <w:rPr>
          <w:rFonts w:ascii="Arial" w:hAnsi="Arial" w:cs="Times New Roman"/>
          <w:sz w:val="20"/>
          <w:szCs w:val="20"/>
          <w:lang w:val="en-AU"/>
        </w:rPr>
        <w:t xml:space="preserve"> in Osaka.</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9.</w:t>
      </w:r>
      <w:r w:rsidRPr="00071176">
        <w:rPr>
          <w:rFonts w:ascii="Arial" w:hAnsi="Arial" w:cs="Times New Roman"/>
          <w:sz w:val="20"/>
          <w:szCs w:val="14"/>
          <w:lang w:val="en-AU"/>
        </w:rPr>
        <w:t>         </w:t>
      </w:r>
      <w:r w:rsidRPr="00071176">
        <w:rPr>
          <w:rFonts w:ascii="Arial" w:hAnsi="Arial" w:cs="Times New Roman"/>
          <w:sz w:val="20"/>
          <w:szCs w:val="20"/>
          <w:lang w:val="en-AU"/>
        </w:rPr>
        <w:t xml:space="preserve"> The election of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office bearers for the next tri-</w:t>
      </w:r>
      <w:proofErr w:type="spellStart"/>
      <w:r w:rsidRPr="00071176">
        <w:rPr>
          <w:rFonts w:ascii="Arial" w:hAnsi="Arial" w:cs="Times New Roman"/>
          <w:sz w:val="20"/>
          <w:szCs w:val="20"/>
          <w:lang w:val="en-AU"/>
        </w:rPr>
        <w:t>ennium</w:t>
      </w:r>
      <w:proofErr w:type="spellEnd"/>
      <w:r w:rsidRPr="00071176">
        <w:rPr>
          <w:rFonts w:ascii="Arial" w:hAnsi="Arial" w:cs="Times New Roman"/>
          <w:sz w:val="20"/>
          <w:szCs w:val="20"/>
          <w:lang w:val="en-AU"/>
        </w:rPr>
        <w:t xml:space="preserve"> was the next item. Prof. </w:t>
      </w:r>
      <w:proofErr w:type="spellStart"/>
      <w:r w:rsidRPr="00071176">
        <w:rPr>
          <w:rFonts w:ascii="Arial" w:hAnsi="Arial" w:cs="Times New Roman"/>
          <w:sz w:val="20"/>
          <w:szCs w:val="20"/>
          <w:lang w:val="en-AU"/>
        </w:rPr>
        <w:t>Vijayan</w:t>
      </w:r>
      <w:proofErr w:type="spellEnd"/>
      <w:r w:rsidRPr="00071176">
        <w:rPr>
          <w:rFonts w:ascii="Arial" w:hAnsi="Arial" w:cs="Times New Roman"/>
          <w:sz w:val="20"/>
          <w:szCs w:val="20"/>
          <w:lang w:val="en-AU"/>
        </w:rPr>
        <w:t xml:space="preserve"> said that despite extensive solicitation, </w:t>
      </w:r>
      <w:proofErr w:type="gramStart"/>
      <w:r w:rsidRPr="00071176">
        <w:rPr>
          <w:rFonts w:ascii="Arial" w:hAnsi="Arial" w:cs="Times New Roman"/>
          <w:sz w:val="20"/>
          <w:szCs w:val="20"/>
          <w:lang w:val="en-AU"/>
        </w:rPr>
        <w:t>no external nominations had been received by either himself, or Prof. Williams, for any of the three positions</w:t>
      </w:r>
      <w:proofErr w:type="gramEnd"/>
      <w:r w:rsidRPr="00071176">
        <w:rPr>
          <w:rFonts w:ascii="Arial" w:hAnsi="Arial" w:cs="Times New Roman"/>
          <w:sz w:val="20"/>
          <w:szCs w:val="20"/>
          <w:lang w:val="en-AU"/>
        </w:rPr>
        <w:t xml:space="preserve">. However, following extensive informal discussions at AsCA07 in Taipei the following names had been suggested and would now be presented to the council for their endorsement or comment. First, the consensus suggestion for future President was Prof. Mitchell </w:t>
      </w:r>
      <w:proofErr w:type="spellStart"/>
      <w:r w:rsidRPr="00071176">
        <w:rPr>
          <w:rFonts w:ascii="Arial" w:hAnsi="Arial" w:cs="Times New Roman"/>
          <w:sz w:val="20"/>
          <w:szCs w:val="20"/>
          <w:lang w:val="en-AU"/>
        </w:rPr>
        <w:t>Guss</w:t>
      </w:r>
      <w:proofErr w:type="spellEnd"/>
      <w:r w:rsidRPr="00071176">
        <w:rPr>
          <w:rFonts w:ascii="Arial" w:hAnsi="Arial" w:cs="Times New Roman"/>
          <w:sz w:val="20"/>
          <w:szCs w:val="20"/>
          <w:lang w:val="en-AU"/>
        </w:rPr>
        <w:t xml:space="preserve"> from the University of Sydney, who was currently serving as the Vice-President of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and the future Vice-President would be Prof. Se Won </w:t>
      </w:r>
      <w:proofErr w:type="spellStart"/>
      <w:r w:rsidRPr="00071176">
        <w:rPr>
          <w:rFonts w:ascii="Arial" w:hAnsi="Arial" w:cs="Times New Roman"/>
          <w:sz w:val="20"/>
          <w:szCs w:val="20"/>
          <w:lang w:val="en-AU"/>
        </w:rPr>
        <w:t>Suh</w:t>
      </w:r>
      <w:proofErr w:type="spellEnd"/>
      <w:r w:rsidRPr="00071176">
        <w:rPr>
          <w:rFonts w:ascii="Arial" w:hAnsi="Arial" w:cs="Times New Roman"/>
          <w:sz w:val="20"/>
          <w:szCs w:val="20"/>
          <w:lang w:val="en-AU"/>
        </w:rPr>
        <w:t xml:space="preserve"> from Korea. Prof. </w:t>
      </w:r>
      <w:proofErr w:type="spellStart"/>
      <w:r w:rsidRPr="00071176">
        <w:rPr>
          <w:rFonts w:ascii="Arial" w:hAnsi="Arial" w:cs="Times New Roman"/>
          <w:sz w:val="20"/>
          <w:szCs w:val="20"/>
          <w:lang w:val="en-AU"/>
        </w:rPr>
        <w:t>Suh</w:t>
      </w:r>
      <w:proofErr w:type="spellEnd"/>
      <w:r w:rsidRPr="00071176">
        <w:rPr>
          <w:rFonts w:ascii="Arial" w:hAnsi="Arial" w:cs="Times New Roman"/>
          <w:sz w:val="20"/>
          <w:szCs w:val="20"/>
          <w:lang w:val="en-AU"/>
        </w:rPr>
        <w:t xml:space="preserve"> had already successfully served as Program Chair for the AsCA07 Taipei conference and would be a key organizer for the AsCA10 meeting in Korea. Finally the nominee for new Secretary/ Treasurer was Prof. Haller from Thailand, who had long been active in the society. No dissent for any of these nominations was received and the motion to approve the appointment of all three was carried with the unanimous support of those present.</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xml:space="preserve">10. Despite efforts to persuade Prof. Hall to continue in his role as Trustee of the society, he had recently decided to step down and hand over management of the </w:t>
      </w:r>
      <w:proofErr w:type="spellStart"/>
      <w:r w:rsidRPr="00071176">
        <w:rPr>
          <w:rFonts w:ascii="Arial" w:hAnsi="Arial" w:cs="Times New Roman"/>
          <w:sz w:val="20"/>
          <w:szCs w:val="20"/>
          <w:lang w:val="en-AU"/>
        </w:rPr>
        <w:t>asssoication's</w:t>
      </w:r>
      <w:proofErr w:type="spellEnd"/>
      <w:r w:rsidRPr="00071176">
        <w:rPr>
          <w:rFonts w:ascii="Arial" w:hAnsi="Arial" w:cs="Times New Roman"/>
          <w:sz w:val="20"/>
          <w:szCs w:val="20"/>
          <w:lang w:val="en-AU"/>
        </w:rPr>
        <w:t xml:space="preserve"> accounts to a successor. He mentioned that a candidate for his replacement had been identified. Prof. Hall indicated that Prof. Mark </w:t>
      </w:r>
      <w:proofErr w:type="spellStart"/>
      <w:r w:rsidRPr="00071176">
        <w:rPr>
          <w:rFonts w:ascii="Arial" w:hAnsi="Arial" w:cs="Times New Roman"/>
          <w:sz w:val="20"/>
          <w:szCs w:val="20"/>
          <w:lang w:val="en-AU"/>
        </w:rPr>
        <w:t>Spackman</w:t>
      </w:r>
      <w:proofErr w:type="spellEnd"/>
      <w:r w:rsidRPr="00071176">
        <w:rPr>
          <w:rFonts w:ascii="Arial" w:hAnsi="Arial" w:cs="Times New Roman"/>
          <w:sz w:val="20"/>
          <w:szCs w:val="20"/>
          <w:lang w:val="en-AU"/>
        </w:rPr>
        <w:t xml:space="preserve"> of University of Western Australia had been approached by him to take over the role and had agreed. It was of note that Prof. </w:t>
      </w:r>
      <w:proofErr w:type="spellStart"/>
      <w:r w:rsidRPr="00071176">
        <w:rPr>
          <w:rFonts w:ascii="Arial" w:hAnsi="Arial" w:cs="Times New Roman"/>
          <w:sz w:val="20"/>
          <w:szCs w:val="20"/>
          <w:lang w:val="en-AU"/>
        </w:rPr>
        <w:t>Spackman</w:t>
      </w:r>
      <w:proofErr w:type="spellEnd"/>
      <w:r w:rsidRPr="00071176">
        <w:rPr>
          <w:rFonts w:ascii="Arial" w:hAnsi="Arial" w:cs="Times New Roman"/>
          <w:sz w:val="20"/>
          <w:szCs w:val="20"/>
          <w:lang w:val="en-AU"/>
        </w:rPr>
        <w:t xml:space="preserve"> had relevant experience in overseeing the Ted </w:t>
      </w:r>
      <w:proofErr w:type="spellStart"/>
      <w:r w:rsidRPr="00071176">
        <w:rPr>
          <w:rFonts w:ascii="Arial" w:hAnsi="Arial" w:cs="Times New Roman"/>
          <w:sz w:val="20"/>
          <w:szCs w:val="20"/>
          <w:lang w:val="en-AU"/>
        </w:rPr>
        <w:t>Maslen</w:t>
      </w:r>
      <w:proofErr w:type="spellEnd"/>
      <w:r w:rsidRPr="00071176">
        <w:rPr>
          <w:rFonts w:ascii="Arial" w:hAnsi="Arial" w:cs="Times New Roman"/>
          <w:sz w:val="20"/>
          <w:szCs w:val="20"/>
          <w:lang w:val="en-AU"/>
        </w:rPr>
        <w:t xml:space="preserve"> fund used to support Aus/NZ attendees to international conferences. In addition he suggested that an Associate-Trustee, Prof. Charlie Bond also of UWA, be appointed if Prof. </w:t>
      </w:r>
      <w:proofErr w:type="spellStart"/>
      <w:r w:rsidRPr="00071176">
        <w:rPr>
          <w:rFonts w:ascii="Arial" w:hAnsi="Arial" w:cs="Times New Roman"/>
          <w:sz w:val="20"/>
          <w:szCs w:val="20"/>
          <w:lang w:val="en-AU"/>
        </w:rPr>
        <w:t>Spackman's</w:t>
      </w:r>
      <w:proofErr w:type="spellEnd"/>
      <w:r w:rsidRPr="00071176">
        <w:rPr>
          <w:rFonts w:ascii="Arial" w:hAnsi="Arial" w:cs="Times New Roman"/>
          <w:sz w:val="20"/>
          <w:szCs w:val="20"/>
          <w:lang w:val="en-AU"/>
        </w:rPr>
        <w:t xml:space="preserve"> nomination was approved. Prof. Hall emphasized that these names were suggestions on his part and if others wished to take on the role they should put themselves forward. In principle the </w:t>
      </w:r>
      <w:proofErr w:type="spellStart"/>
      <w:r w:rsidRPr="00071176">
        <w:rPr>
          <w:rFonts w:ascii="Arial" w:hAnsi="Arial" w:cs="Times New Roman"/>
          <w:sz w:val="20"/>
          <w:szCs w:val="20"/>
          <w:lang w:val="en-AU"/>
        </w:rPr>
        <w:t>AsCA</w:t>
      </w:r>
      <w:proofErr w:type="spellEnd"/>
      <w:r w:rsidRPr="00071176">
        <w:rPr>
          <w:rFonts w:ascii="Arial" w:hAnsi="Arial" w:cs="Times New Roman"/>
          <w:sz w:val="20"/>
          <w:szCs w:val="20"/>
          <w:lang w:val="en-AU"/>
        </w:rPr>
        <w:t xml:space="preserve"> funds were not mandated to remain in Australia. Prof Williams queried whether there were any negative tax connotations to which the answer was no. The appointments of Prof. </w:t>
      </w:r>
      <w:proofErr w:type="spellStart"/>
      <w:r w:rsidRPr="00071176">
        <w:rPr>
          <w:rFonts w:ascii="Arial" w:hAnsi="Arial" w:cs="Times New Roman"/>
          <w:sz w:val="20"/>
          <w:szCs w:val="20"/>
          <w:lang w:val="en-AU"/>
        </w:rPr>
        <w:t>Spackman</w:t>
      </w:r>
      <w:proofErr w:type="spellEnd"/>
      <w:r w:rsidRPr="00071176">
        <w:rPr>
          <w:rFonts w:ascii="Arial" w:hAnsi="Arial" w:cs="Times New Roman"/>
          <w:sz w:val="20"/>
          <w:szCs w:val="20"/>
          <w:lang w:val="en-AU"/>
        </w:rPr>
        <w:t xml:space="preserve"> as Trustee and Prof. Bond as Associate Trustee were then confirmed with the assent of the council members.</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w:t>
      </w:r>
    </w:p>
    <w:p w:rsidR="0007117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lang w:val="en-AU"/>
        </w:rPr>
        <w:t xml:space="preserve">11. There being no further business, the new president Prof. </w:t>
      </w:r>
      <w:proofErr w:type="spellStart"/>
      <w:r w:rsidRPr="00071176">
        <w:rPr>
          <w:rFonts w:ascii="Arial" w:hAnsi="Arial" w:cs="Times New Roman"/>
          <w:sz w:val="20"/>
          <w:szCs w:val="20"/>
          <w:lang w:val="en-AU"/>
        </w:rPr>
        <w:t>Guss</w:t>
      </w:r>
      <w:proofErr w:type="spellEnd"/>
      <w:r w:rsidRPr="00071176">
        <w:rPr>
          <w:rFonts w:ascii="Arial" w:hAnsi="Arial" w:cs="Times New Roman"/>
          <w:sz w:val="20"/>
          <w:szCs w:val="20"/>
          <w:lang w:val="en-AU"/>
        </w:rPr>
        <w:t xml:space="preserve"> thanked Prof. </w:t>
      </w:r>
      <w:proofErr w:type="spellStart"/>
      <w:r w:rsidRPr="00071176">
        <w:rPr>
          <w:rFonts w:ascii="Arial" w:hAnsi="Arial" w:cs="Times New Roman"/>
          <w:sz w:val="20"/>
          <w:szCs w:val="20"/>
          <w:lang w:val="en-AU"/>
        </w:rPr>
        <w:t>Vijayan</w:t>
      </w:r>
      <w:proofErr w:type="spellEnd"/>
      <w:r w:rsidRPr="00071176">
        <w:rPr>
          <w:rFonts w:ascii="Arial" w:hAnsi="Arial" w:cs="Times New Roman"/>
          <w:sz w:val="20"/>
          <w:szCs w:val="20"/>
          <w:lang w:val="en-AU"/>
        </w:rPr>
        <w:t xml:space="preserve"> for his astute and valued leadership of the society for the past three years and the meeting was adjourned, with thanks from Prof. </w:t>
      </w:r>
      <w:proofErr w:type="spellStart"/>
      <w:r w:rsidRPr="00071176">
        <w:rPr>
          <w:rFonts w:ascii="Arial" w:hAnsi="Arial" w:cs="Times New Roman"/>
          <w:sz w:val="20"/>
          <w:szCs w:val="20"/>
          <w:lang w:val="en-AU"/>
        </w:rPr>
        <w:t>Vijayan</w:t>
      </w:r>
      <w:proofErr w:type="spellEnd"/>
      <w:r w:rsidRPr="00071176">
        <w:rPr>
          <w:rFonts w:ascii="Arial" w:hAnsi="Arial" w:cs="Times New Roman"/>
          <w:sz w:val="20"/>
          <w:szCs w:val="20"/>
          <w:lang w:val="en-AU"/>
        </w:rPr>
        <w:t xml:space="preserve"> for the attendance and contribution of those present, at 2.00pm.</w:t>
      </w:r>
    </w:p>
    <w:p w:rsidR="005B79A6" w:rsidRPr="00071176" w:rsidRDefault="00071176" w:rsidP="00071176">
      <w:pPr>
        <w:spacing w:beforeLines="1" w:afterLines="1"/>
        <w:rPr>
          <w:rFonts w:ascii="Arial" w:hAnsi="Arial" w:cs="Times New Roman"/>
          <w:sz w:val="20"/>
          <w:szCs w:val="20"/>
          <w:lang w:val="en-AU"/>
        </w:rPr>
      </w:pPr>
      <w:r w:rsidRPr="00071176">
        <w:rPr>
          <w:rFonts w:ascii="Arial" w:hAnsi="Arial" w:cs="Times New Roman"/>
          <w:sz w:val="20"/>
          <w:szCs w:val="20"/>
        </w:rPr>
        <w:t> </w:t>
      </w:r>
    </w:p>
    <w:sectPr w:rsidR="005B79A6" w:rsidRPr="00071176" w:rsidSect="00071176">
      <w:pgSz w:w="11900" w:h="16840"/>
      <w:pgMar w:top="1440"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1176"/>
    <w:rsid w:val="00071176"/>
    <w:rsid w:val="007E6260"/>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paragraph" w:styleId="Heading1">
    <w:name w:val="heading 1"/>
    <w:basedOn w:val="Normal"/>
    <w:link w:val="Heading1Char"/>
    <w:uiPriority w:val="9"/>
    <w:rsid w:val="00071176"/>
    <w:pPr>
      <w:spacing w:beforeLines="1" w:afterLines="1"/>
      <w:outlineLvl w:val="0"/>
    </w:pPr>
    <w:rPr>
      <w:rFonts w:ascii="Times" w:hAnsi="Times"/>
      <w:b/>
      <w:kern w:val="36"/>
      <w:sz w:val="48"/>
      <w:szCs w:val="20"/>
      <w:lang w:val="en-AU"/>
    </w:rPr>
  </w:style>
  <w:style w:type="paragraph" w:styleId="Heading2">
    <w:name w:val="heading 2"/>
    <w:basedOn w:val="Normal"/>
    <w:link w:val="Heading2Char"/>
    <w:uiPriority w:val="9"/>
    <w:rsid w:val="00071176"/>
    <w:pPr>
      <w:spacing w:beforeLines="1" w:afterLines="1"/>
      <w:outlineLvl w:val="1"/>
    </w:pPr>
    <w:rPr>
      <w:rFonts w:ascii="Times" w:hAnsi="Times"/>
      <w:b/>
      <w:sz w:val="36"/>
      <w:szCs w:val="20"/>
      <w:lang w:val="en-AU"/>
    </w:rPr>
  </w:style>
  <w:style w:type="paragraph" w:styleId="Heading3">
    <w:name w:val="heading 3"/>
    <w:basedOn w:val="Normal"/>
    <w:link w:val="Heading3Char"/>
    <w:uiPriority w:val="9"/>
    <w:rsid w:val="00071176"/>
    <w:pPr>
      <w:spacing w:beforeLines="1" w:afterLines="1"/>
      <w:outlineLvl w:val="2"/>
    </w:pPr>
    <w:rPr>
      <w:rFonts w:ascii="Times" w:hAnsi="Times"/>
      <w:b/>
      <w:sz w:val="27"/>
      <w:szCs w:val="20"/>
      <w:lang w:val="en-AU"/>
    </w:rPr>
  </w:style>
  <w:style w:type="paragraph" w:styleId="Heading4">
    <w:name w:val="heading 4"/>
    <w:basedOn w:val="Normal"/>
    <w:link w:val="Heading4Char"/>
    <w:uiPriority w:val="9"/>
    <w:rsid w:val="00071176"/>
    <w:pPr>
      <w:spacing w:beforeLines="1" w:afterLines="1"/>
      <w:outlineLvl w:val="3"/>
    </w:pPr>
    <w:rPr>
      <w:rFonts w:ascii="Times" w:hAnsi="Times"/>
      <w:b/>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71176"/>
    <w:rPr>
      <w:rFonts w:ascii="Times" w:hAnsi="Times"/>
      <w:b/>
      <w:kern w:val="36"/>
      <w:sz w:val="48"/>
      <w:lang w:val="en-AU"/>
    </w:rPr>
  </w:style>
  <w:style w:type="character" w:customStyle="1" w:styleId="Heading2Char">
    <w:name w:val="Heading 2 Char"/>
    <w:basedOn w:val="DefaultParagraphFont"/>
    <w:link w:val="Heading2"/>
    <w:uiPriority w:val="9"/>
    <w:rsid w:val="00071176"/>
    <w:rPr>
      <w:rFonts w:ascii="Times" w:hAnsi="Times"/>
      <w:b/>
      <w:sz w:val="36"/>
      <w:lang w:val="en-AU"/>
    </w:rPr>
  </w:style>
  <w:style w:type="character" w:customStyle="1" w:styleId="Heading3Char">
    <w:name w:val="Heading 3 Char"/>
    <w:basedOn w:val="DefaultParagraphFont"/>
    <w:link w:val="Heading3"/>
    <w:uiPriority w:val="9"/>
    <w:rsid w:val="00071176"/>
    <w:rPr>
      <w:rFonts w:ascii="Times" w:hAnsi="Times"/>
      <w:b/>
      <w:sz w:val="27"/>
      <w:lang w:val="en-AU"/>
    </w:rPr>
  </w:style>
  <w:style w:type="character" w:customStyle="1" w:styleId="Heading4Char">
    <w:name w:val="Heading 4 Char"/>
    <w:basedOn w:val="DefaultParagraphFont"/>
    <w:link w:val="Heading4"/>
    <w:uiPriority w:val="9"/>
    <w:rsid w:val="00071176"/>
    <w:rPr>
      <w:rFonts w:ascii="Times" w:hAnsi="Times"/>
      <w:b/>
      <w:sz w:val="24"/>
      <w:lang w:val="en-AU"/>
    </w:rPr>
  </w:style>
  <w:style w:type="paragraph" w:styleId="NormalWeb">
    <w:name w:val="Normal (Web)"/>
    <w:basedOn w:val="Normal"/>
    <w:uiPriority w:val="99"/>
    <w:rsid w:val="00071176"/>
    <w:pPr>
      <w:spacing w:beforeLines="1" w:afterLines="1"/>
    </w:pPr>
    <w:rPr>
      <w:rFonts w:ascii="Times" w:hAnsi="Times" w:cs="Times New Roman"/>
      <w:sz w:val="20"/>
      <w:szCs w:val="20"/>
      <w:lang w:val="en-AU"/>
    </w:rPr>
  </w:style>
  <w:style w:type="character" w:customStyle="1" w:styleId="grame">
    <w:name w:val="grame"/>
    <w:basedOn w:val="DefaultParagraphFont"/>
    <w:rsid w:val="00071176"/>
  </w:style>
  <w:style w:type="character" w:styleId="Strong">
    <w:name w:val="Strong"/>
    <w:basedOn w:val="DefaultParagraphFont"/>
    <w:uiPriority w:val="22"/>
    <w:rsid w:val="00071176"/>
    <w:rPr>
      <w:b/>
    </w:rPr>
  </w:style>
  <w:style w:type="character" w:styleId="Hyperlink">
    <w:name w:val="Hyperlink"/>
    <w:basedOn w:val="DefaultParagraphFont"/>
    <w:uiPriority w:val="99"/>
    <w:rsid w:val="00071176"/>
    <w:rPr>
      <w:color w:val="0000FF"/>
      <w:u w:val="single"/>
    </w:rPr>
  </w:style>
  <w:style w:type="character" w:styleId="FollowedHyperlink">
    <w:name w:val="FollowedHyperlink"/>
    <w:basedOn w:val="DefaultParagraphFont"/>
    <w:uiPriority w:val="99"/>
    <w:rsid w:val="00071176"/>
    <w:rPr>
      <w:color w:val="0000FF"/>
      <w:u w:val="single"/>
    </w:rPr>
  </w:style>
  <w:style w:type="character" w:customStyle="1" w:styleId="spelle">
    <w:name w:val="spelle"/>
    <w:basedOn w:val="DefaultParagraphFont"/>
    <w:rsid w:val="00071176"/>
  </w:style>
  <w:style w:type="character" w:styleId="Emphasis">
    <w:name w:val="Emphasis"/>
    <w:basedOn w:val="DefaultParagraphFont"/>
    <w:uiPriority w:val="20"/>
    <w:rsid w:val="00071176"/>
    <w:rPr>
      <w:i/>
    </w:rPr>
  </w:style>
</w:styles>
</file>

<file path=word/webSettings.xml><?xml version="1.0" encoding="utf-8"?>
<w:webSettings xmlns:r="http://schemas.openxmlformats.org/officeDocument/2006/relationships" xmlns:w="http://schemas.openxmlformats.org/wordprocessingml/2006/main">
  <w:divs>
    <w:div w:id="920144902">
      <w:bodyDiv w:val="1"/>
      <w:marLeft w:val="0"/>
      <w:marRight w:val="0"/>
      <w:marTop w:val="0"/>
      <w:marBottom w:val="0"/>
      <w:divBdr>
        <w:top w:val="none" w:sz="0" w:space="0" w:color="auto"/>
        <w:left w:val="none" w:sz="0" w:space="0" w:color="auto"/>
        <w:bottom w:val="none" w:sz="0" w:space="0" w:color="auto"/>
        <w:right w:val="none" w:sz="0" w:space="0" w:color="auto"/>
      </w:divBdr>
      <w:divsChild>
        <w:div w:id="457332800">
          <w:marLeft w:val="0"/>
          <w:marRight w:val="0"/>
          <w:marTop w:val="0"/>
          <w:marBottom w:val="0"/>
          <w:divBdr>
            <w:top w:val="none" w:sz="0" w:space="0" w:color="auto"/>
            <w:left w:val="none" w:sz="0" w:space="0" w:color="auto"/>
            <w:bottom w:val="none" w:sz="0" w:space="0" w:color="auto"/>
            <w:right w:val="none" w:sz="0" w:space="0" w:color="auto"/>
          </w:divBdr>
          <w:divsChild>
            <w:div w:id="855928630">
              <w:marLeft w:val="0"/>
              <w:marRight w:val="0"/>
              <w:marTop w:val="0"/>
              <w:marBottom w:val="0"/>
              <w:divBdr>
                <w:top w:val="none" w:sz="0" w:space="0" w:color="auto"/>
                <w:left w:val="none" w:sz="0" w:space="0" w:color="auto"/>
                <w:bottom w:val="none" w:sz="0" w:space="0" w:color="auto"/>
                <w:right w:val="none" w:sz="0" w:space="0" w:color="auto"/>
              </w:divBdr>
              <w:divsChild>
                <w:div w:id="163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takatama@spring8.or.jp" TargetMode="External"/><Relationship Id="rId20" Type="http://schemas.openxmlformats.org/officeDocument/2006/relationships/hyperlink" Target="mailto:ken.haller@gmail.com" TargetMode="External"/><Relationship Id="rId4" Type="http://schemas.openxmlformats.org/officeDocument/2006/relationships/hyperlink" Target="mailto:mv@mbu.iisc.ernet.in" TargetMode="Externa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hyperlink" Target="mailto:sydney.hall@uwa.edu.au" TargetMode="External"/><Relationship Id="rId11" Type="http://schemas.openxmlformats.org/officeDocument/2006/relationships/hyperlink" Target="mailto:zjliu@ibp.ac.cn" TargetMode="External"/><Relationship Id="rId1" Type="http://schemas.openxmlformats.org/officeDocument/2006/relationships/styles" Target="styles.xml"/><Relationship Id="rId6" Type="http://schemas.openxmlformats.org/officeDocument/2006/relationships/hyperlink" Target="mailto:chwill@ust.hk" TargetMode="External"/><Relationship Id="rId16" Type="http://schemas.openxmlformats.org/officeDocument/2006/relationships/hyperlink" Target="mailto:aejaz1@yahoo.com" TargetMode="External"/><Relationship Id="rId8" Type="http://schemas.openxmlformats.org/officeDocument/2006/relationships/hyperlink" Target="mailto:yohashi@spring8.or.jp" TargetMode="External"/><Relationship Id="rId13" Type="http://schemas.openxmlformats.org/officeDocument/2006/relationships/hyperlink" Target="mailto:miki@kuchem.kyoto-u.ac.jp" TargetMode="External"/><Relationship Id="rId10" Type="http://schemas.openxmlformats.org/officeDocument/2006/relationships/hyperlink" Target="mailto:j.martin@imb.uq.edu.au" TargetMode="External"/><Relationship Id="rId5" Type="http://schemas.openxmlformats.org/officeDocument/2006/relationships/hyperlink" Target="mailto:m.guss@mmb.usyd.edu.au" TargetMode="External"/><Relationship Id="rId15" Type="http://schemas.openxmlformats.org/officeDocument/2006/relationships/hyperlink" Target="mailto:sewonsuh@snu.ac.kr" TargetMode="External"/><Relationship Id="rId12" Type="http://schemas.openxmlformats.org/officeDocument/2006/relationships/hyperlink" Target="mailto:jibank.dattagupta@saha.ac.in" TargetMode="External"/><Relationship Id="rId17" Type="http://schemas.openxmlformats.org/officeDocument/2006/relationships/hyperlink" Target="mailto:wangyu@ntu.edu.tw" TargetMode="External"/><Relationship Id="rId19" Type="http://schemas.openxmlformats.org/officeDocument/2006/relationships/hyperlink" Target="mailto:hsiao@gate.sinica.eu.tw" TargetMode="External"/><Relationship Id="rId2" Type="http://schemas.openxmlformats.org/officeDocument/2006/relationships/settings" Target="settings.xml"/><Relationship Id="rId9" Type="http://schemas.openxmlformats.org/officeDocument/2006/relationships/hyperlink" Target="mailto:gautam_desiraju@yahoo.com" TargetMode="External"/><Relationship Id="rId3" Type="http://schemas.openxmlformats.org/officeDocument/2006/relationships/webSettings" Target="webSettings.xml"/><Relationship Id="rId18" Type="http://schemas.openxmlformats.org/officeDocument/2006/relationships/hyperlink" Target="mailto:slchang@phys.nth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2635</Words>
  <Characters>15023</Characters>
  <Application>Microsoft Macintosh Word</Application>
  <DocSecurity>0</DocSecurity>
  <Lines>125</Lines>
  <Paragraphs>30</Paragraphs>
  <ScaleCrop>false</ScaleCrop>
  <Company>Antaria Limited</Company>
  <LinksUpToDate>false</LinksUpToDate>
  <CharactersWithSpaces>18449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2</cp:revision>
  <dcterms:created xsi:type="dcterms:W3CDTF">2013-10-30T08:08:00Z</dcterms:created>
  <dcterms:modified xsi:type="dcterms:W3CDTF">2013-10-30T08:11:00Z</dcterms:modified>
</cp:coreProperties>
</file>